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RPr="00ED26CB" w:rsidTr="00006B01">
        <w:tc>
          <w:tcPr>
            <w:tcW w:w="5665" w:type="dxa"/>
          </w:tcPr>
          <w:p w:rsidR="00692C8B" w:rsidRPr="00092034" w:rsidRDefault="009A2AA2" w:rsidP="00ED26CB">
            <w:pPr>
              <w:rPr>
                <w:rFonts w:cs="Times New Roman"/>
                <w:i/>
                <w:sz w:val="24"/>
                <w:szCs w:val="28"/>
              </w:rPr>
            </w:pPr>
            <w:r w:rsidRPr="00092034">
              <w:rPr>
                <w:rFonts w:cs="Times New Roman"/>
                <w:i/>
                <w:sz w:val="24"/>
                <w:szCs w:val="28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Pr="00092034" w:rsidRDefault="001A35DF" w:rsidP="00ED26C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92034">
              <w:rPr>
                <w:rFonts w:cs="Times New Roman"/>
                <w:sz w:val="24"/>
                <w:szCs w:val="28"/>
              </w:rPr>
              <w:t xml:space="preserve">    </w:t>
            </w:r>
            <w:r w:rsidR="000B0625">
              <w:rPr>
                <w:rFonts w:cs="Times New Roman"/>
                <w:sz w:val="24"/>
                <w:szCs w:val="28"/>
              </w:rPr>
              <w:t>18</w:t>
            </w:r>
            <w:r w:rsidR="00ED26CB" w:rsidRPr="00092034">
              <w:rPr>
                <w:rFonts w:cs="Times New Roman"/>
                <w:sz w:val="24"/>
                <w:szCs w:val="28"/>
              </w:rPr>
              <w:t>/04</w:t>
            </w:r>
            <w:r w:rsidRPr="00092034">
              <w:rPr>
                <w:rFonts w:cs="Times New Roman"/>
                <w:sz w:val="24"/>
                <w:szCs w:val="28"/>
              </w:rPr>
              <w:t>/201</w:t>
            </w:r>
            <w:r w:rsidR="009C566A" w:rsidRPr="00092034">
              <w:rPr>
                <w:rFonts w:cs="Times New Roman"/>
                <w:sz w:val="24"/>
                <w:szCs w:val="28"/>
              </w:rPr>
              <w:t>8</w:t>
            </w:r>
          </w:p>
        </w:tc>
      </w:tr>
      <w:tr w:rsidR="00692C8B" w:rsidRPr="00ED26CB" w:rsidTr="00006B01">
        <w:tc>
          <w:tcPr>
            <w:tcW w:w="5665" w:type="dxa"/>
          </w:tcPr>
          <w:p w:rsidR="006D26A4" w:rsidRPr="00092034" w:rsidRDefault="006D26A4" w:rsidP="00ED26CB">
            <w:pPr>
              <w:rPr>
                <w:rFonts w:cs="Times New Roman"/>
                <w:sz w:val="24"/>
                <w:szCs w:val="28"/>
              </w:rPr>
            </w:pPr>
            <w:r w:rsidRPr="00092034">
              <w:rPr>
                <w:rFonts w:cs="Times New Roman"/>
                <w:sz w:val="24"/>
                <w:szCs w:val="28"/>
              </w:rPr>
              <w:t>Operator date nr. 4472</w:t>
            </w:r>
          </w:p>
          <w:p w:rsidR="00006B01" w:rsidRPr="00092034" w:rsidRDefault="005042A5" w:rsidP="00ED26CB">
            <w:pPr>
              <w:rPr>
                <w:rFonts w:cs="Times New Roman"/>
                <w:sz w:val="24"/>
                <w:szCs w:val="28"/>
              </w:rPr>
            </w:pPr>
            <w:r w:rsidRPr="00092034">
              <w:rPr>
                <w:rFonts w:cs="Times New Roman"/>
                <w:sz w:val="24"/>
                <w:szCs w:val="28"/>
              </w:rPr>
              <w:t>Nr.</w:t>
            </w:r>
            <w:r w:rsidR="009A2AA2" w:rsidRPr="00092034">
              <w:rPr>
                <w:rFonts w:cs="Times New Roman"/>
                <w:sz w:val="24"/>
                <w:szCs w:val="28"/>
              </w:rPr>
              <w:t xml:space="preserve"> </w:t>
            </w:r>
            <w:r w:rsidR="00092034">
              <w:rPr>
                <w:rFonts w:cs="Times New Roman"/>
                <w:sz w:val="24"/>
                <w:szCs w:val="28"/>
              </w:rPr>
              <w:t>304</w:t>
            </w:r>
            <w:r w:rsidR="009A2AA2" w:rsidRPr="00092034">
              <w:rPr>
                <w:rFonts w:cs="Times New Roman"/>
                <w:sz w:val="24"/>
                <w:szCs w:val="28"/>
              </w:rPr>
              <w:t xml:space="preserve"> </w:t>
            </w:r>
            <w:r w:rsidR="000C2BB4" w:rsidRPr="00092034">
              <w:rPr>
                <w:rFonts w:cs="Times New Roman"/>
                <w:sz w:val="24"/>
                <w:szCs w:val="28"/>
              </w:rPr>
              <w:t>/VIII/3</w:t>
            </w:r>
          </w:p>
          <w:p w:rsidR="000F3AC3" w:rsidRPr="00092034" w:rsidRDefault="000F3AC3" w:rsidP="00ED26CB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3658" w:type="dxa"/>
          </w:tcPr>
          <w:p w:rsidR="00692C8B" w:rsidRPr="00092034" w:rsidRDefault="00692C8B" w:rsidP="00ED26CB"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</w:tr>
    </w:tbl>
    <w:p w:rsidR="006A059E" w:rsidRPr="00ED26CB" w:rsidRDefault="006A059E" w:rsidP="00ED26CB">
      <w:pPr>
        <w:tabs>
          <w:tab w:val="left" w:pos="900"/>
        </w:tabs>
        <w:spacing w:line="240" w:lineRule="auto"/>
        <w:ind w:left="360"/>
        <w:jc w:val="center"/>
        <w:rPr>
          <w:rFonts w:cs="Times New Roman"/>
          <w:b/>
          <w:szCs w:val="28"/>
        </w:rPr>
      </w:pPr>
      <w:r w:rsidRPr="00ED26CB">
        <w:rPr>
          <w:rFonts w:cs="Times New Roman"/>
          <w:b/>
          <w:szCs w:val="28"/>
        </w:rPr>
        <w:t>COMUNICAT</w:t>
      </w:r>
    </w:p>
    <w:p w:rsidR="00D21D1B" w:rsidRPr="00ED26CB" w:rsidRDefault="00D21D1B" w:rsidP="00ED26CB">
      <w:pPr>
        <w:tabs>
          <w:tab w:val="left" w:pos="900"/>
        </w:tabs>
        <w:spacing w:line="240" w:lineRule="auto"/>
        <w:ind w:left="360"/>
        <w:jc w:val="both"/>
        <w:rPr>
          <w:rFonts w:cs="Times New Roman"/>
          <w:b/>
          <w:szCs w:val="28"/>
        </w:rPr>
      </w:pPr>
    </w:p>
    <w:p w:rsidR="00D21D1B" w:rsidRPr="00ED26CB" w:rsidRDefault="00ED26CB" w:rsidP="00370F4D">
      <w:pPr>
        <w:tabs>
          <w:tab w:val="left" w:pos="900"/>
        </w:tabs>
        <w:spacing w:line="240" w:lineRule="auto"/>
        <w:ind w:hanging="360"/>
        <w:jc w:val="both"/>
        <w:rPr>
          <w:rFonts w:cs="Times New Roman"/>
          <w:b/>
          <w:szCs w:val="28"/>
        </w:rPr>
      </w:pPr>
      <w:r>
        <w:rPr>
          <w:rStyle w:val="tab"/>
          <w:rFonts w:cs="Times New Roman"/>
          <w:szCs w:val="28"/>
        </w:rPr>
        <w:tab/>
      </w:r>
      <w:r w:rsidR="00370F4D">
        <w:rPr>
          <w:rStyle w:val="tab"/>
          <w:rFonts w:cs="Times New Roman"/>
          <w:szCs w:val="28"/>
        </w:rPr>
        <w:tab/>
      </w:r>
      <w:bookmarkStart w:id="0" w:name="_GoBack"/>
      <w:r w:rsidR="00D21D1B" w:rsidRPr="00ED26CB">
        <w:rPr>
          <w:rStyle w:val="tab"/>
          <w:rFonts w:cs="Times New Roman"/>
          <w:szCs w:val="28"/>
        </w:rPr>
        <w:t xml:space="preserve">În conformitate cu prevederile legale și constituționale, procurorul șef al Direcției Naționale Anticorupție a transmis procurorului general al P.I.C.C.J referatul cauzei, în vederea sesizării </w:t>
      </w:r>
      <w:r w:rsidR="00D21D1B" w:rsidRPr="003D6EB8">
        <w:rPr>
          <w:rFonts w:eastAsia="Times New Roman" w:cs="Times New Roman"/>
          <w:szCs w:val="28"/>
          <w:lang w:eastAsia="ro-RO"/>
        </w:rPr>
        <w:t>Preș</w:t>
      </w:r>
      <w:r w:rsidR="00D21D1B" w:rsidRPr="00ED26CB">
        <w:rPr>
          <w:rFonts w:eastAsia="Times New Roman" w:cs="Times New Roman"/>
          <w:szCs w:val="28"/>
          <w:lang w:eastAsia="ro-RO"/>
        </w:rPr>
        <w:t>edintelui</w:t>
      </w:r>
      <w:r w:rsidR="00D21D1B" w:rsidRPr="003D6EB8">
        <w:rPr>
          <w:rFonts w:eastAsia="Times New Roman" w:cs="Times New Roman"/>
          <w:szCs w:val="28"/>
          <w:lang w:eastAsia="ro-RO"/>
        </w:rPr>
        <w:t xml:space="preserve"> României</w:t>
      </w:r>
      <w:r w:rsidR="00D21D1B" w:rsidRPr="00ED26CB">
        <w:rPr>
          <w:rStyle w:val="tab"/>
          <w:rFonts w:cs="Times New Roman"/>
          <w:szCs w:val="28"/>
        </w:rPr>
        <w:t xml:space="preserve">, pentru formularea </w:t>
      </w:r>
      <w:r w:rsidR="00D21D1B" w:rsidRPr="00ED26CB">
        <w:rPr>
          <w:rStyle w:val="tab"/>
          <w:rFonts w:cs="Times New Roman"/>
          <w:b/>
          <w:bCs/>
          <w:szCs w:val="28"/>
        </w:rPr>
        <w:t xml:space="preserve">cererii de efectuare a urmăririi penale față de </w:t>
      </w:r>
      <w:r w:rsidR="003844F3">
        <w:rPr>
          <w:rStyle w:val="tab"/>
          <w:rFonts w:cs="Times New Roman"/>
          <w:b/>
          <w:bCs/>
          <w:szCs w:val="28"/>
        </w:rPr>
        <w:t xml:space="preserve">VLĂDESCU SEBASTIAN, la data faptelor </w:t>
      </w:r>
      <w:r w:rsidR="00A00AEC" w:rsidRPr="00ED26CB">
        <w:rPr>
          <w:rFonts w:eastAsia="Times New Roman" w:cs="Times New Roman"/>
          <w:b/>
          <w:szCs w:val="28"/>
          <w:lang w:eastAsia="ro-RO"/>
        </w:rPr>
        <w:t>min</w:t>
      </w:r>
      <w:r>
        <w:rPr>
          <w:rFonts w:eastAsia="Times New Roman" w:cs="Times New Roman"/>
          <w:b/>
          <w:szCs w:val="28"/>
          <w:lang w:eastAsia="ro-RO"/>
        </w:rPr>
        <w:t>istru al</w:t>
      </w:r>
      <w:r w:rsidR="00753888">
        <w:rPr>
          <w:rFonts w:eastAsia="Times New Roman" w:cs="Times New Roman"/>
          <w:b/>
          <w:szCs w:val="28"/>
          <w:lang w:eastAsia="ro-RO"/>
        </w:rPr>
        <w:t xml:space="preserve"> Finanțelor P</w:t>
      </w:r>
      <w:r w:rsidR="00A00AEC" w:rsidRPr="00ED26CB">
        <w:rPr>
          <w:rFonts w:eastAsia="Times New Roman" w:cs="Times New Roman"/>
          <w:b/>
          <w:szCs w:val="28"/>
          <w:lang w:eastAsia="ro-RO"/>
        </w:rPr>
        <w:t xml:space="preserve">ublice, </w:t>
      </w:r>
      <w:r w:rsidR="00A00AEC" w:rsidRPr="00ED26CB">
        <w:rPr>
          <w:rFonts w:eastAsia="Times New Roman" w:cs="Times New Roman"/>
          <w:szCs w:val="28"/>
          <w:lang w:eastAsia="ro-RO"/>
        </w:rPr>
        <w:t>față de care există indicii că ar fi s</w:t>
      </w:r>
      <w:r w:rsidR="00F55894" w:rsidRPr="00ED26CB">
        <w:rPr>
          <w:rFonts w:eastAsia="Times New Roman" w:cs="Times New Roman"/>
          <w:szCs w:val="28"/>
          <w:lang w:eastAsia="ro-RO"/>
        </w:rPr>
        <w:t>ăvârșit</w:t>
      </w:r>
      <w:r w:rsidR="00F55894" w:rsidRPr="00ED26CB">
        <w:rPr>
          <w:rFonts w:eastAsia="Times New Roman" w:cs="Times New Roman"/>
          <w:b/>
          <w:szCs w:val="28"/>
          <w:lang w:eastAsia="ro-RO"/>
        </w:rPr>
        <w:t xml:space="preserve"> </w:t>
      </w:r>
      <w:r w:rsidR="00F55894" w:rsidRPr="003D6EB8">
        <w:rPr>
          <w:rFonts w:eastAsia="Times New Roman" w:cs="Times New Roman"/>
          <w:b/>
          <w:szCs w:val="28"/>
          <w:lang w:eastAsia="ro-RO"/>
        </w:rPr>
        <w:t>două infracțiuni de luare de mită</w:t>
      </w:r>
      <w:r w:rsidR="00F55894" w:rsidRPr="00ED26CB">
        <w:rPr>
          <w:rStyle w:val="tab"/>
          <w:rFonts w:cs="Times New Roman"/>
          <w:szCs w:val="28"/>
        </w:rPr>
        <w:t xml:space="preserve">, </w:t>
      </w:r>
      <w:r w:rsidR="00A00AEC" w:rsidRPr="00ED26CB">
        <w:rPr>
          <w:rStyle w:val="tab"/>
          <w:rFonts w:cs="Times New Roman"/>
          <w:szCs w:val="28"/>
        </w:rPr>
        <w:t>în perioada exercitării funcției ministeriale.</w:t>
      </w:r>
    </w:p>
    <w:p w:rsidR="00EA3160" w:rsidRPr="00ED26CB" w:rsidRDefault="006A059E" w:rsidP="00370F4D">
      <w:pPr>
        <w:spacing w:line="240" w:lineRule="auto"/>
        <w:rPr>
          <w:rStyle w:val="tab1"/>
          <w:rFonts w:cs="Times New Roman"/>
          <w:szCs w:val="28"/>
        </w:rPr>
      </w:pPr>
      <w:r w:rsidRPr="00ED26CB">
        <w:rPr>
          <w:rFonts w:cs="Times New Roman"/>
          <w:szCs w:val="28"/>
        </w:rPr>
        <w:tab/>
      </w:r>
      <w:r w:rsidR="00F55894" w:rsidRPr="00ED26CB">
        <w:rPr>
          <w:rFonts w:cs="Times New Roman"/>
          <w:szCs w:val="28"/>
        </w:rPr>
        <w:t>În același dosar penal, p</w:t>
      </w:r>
      <w:r w:rsidRPr="00ED26CB">
        <w:rPr>
          <w:rStyle w:val="tab1"/>
          <w:rFonts w:cs="Times New Roman"/>
          <w:szCs w:val="28"/>
        </w:rPr>
        <w:t>rocurorii din cadrul Direcţiei Naţionale Anticorupţie –</w:t>
      </w:r>
      <w:r w:rsidR="003845D9" w:rsidRPr="00ED26CB">
        <w:rPr>
          <w:rFonts w:cs="Times New Roman"/>
          <w:szCs w:val="28"/>
        </w:rPr>
        <w:t xml:space="preserve"> Secția de combatere a infracțiunilor asimilate infracțiunilor de corupție</w:t>
      </w:r>
      <w:r w:rsidR="00C74594" w:rsidRPr="00ED26CB">
        <w:rPr>
          <w:rFonts w:cs="Times New Roman"/>
          <w:szCs w:val="28"/>
        </w:rPr>
        <w:t xml:space="preserve"> </w:t>
      </w:r>
      <w:r w:rsidR="00FF00C0" w:rsidRPr="00ED26CB">
        <w:rPr>
          <w:rStyle w:val="tab1"/>
          <w:rFonts w:cs="Times New Roman"/>
          <w:szCs w:val="28"/>
        </w:rPr>
        <w:t xml:space="preserve">au dispus </w:t>
      </w:r>
      <w:r w:rsidR="00EA3160" w:rsidRPr="00ED26CB">
        <w:rPr>
          <w:rStyle w:val="tab1"/>
          <w:rFonts w:cs="Times New Roman"/>
          <w:szCs w:val="28"/>
        </w:rPr>
        <w:t xml:space="preserve"> </w:t>
      </w:r>
      <w:r w:rsidR="006E58EE">
        <w:rPr>
          <w:rStyle w:val="tab1"/>
          <w:rFonts w:cs="Times New Roman"/>
          <w:szCs w:val="28"/>
        </w:rPr>
        <w:t>punerea în mișcare a acțiunii penale</w:t>
      </w:r>
      <w:r w:rsidR="00C74594" w:rsidRPr="00ED26CB">
        <w:rPr>
          <w:rStyle w:val="tab1"/>
          <w:rFonts w:cs="Times New Roman"/>
          <w:szCs w:val="28"/>
        </w:rPr>
        <w:t xml:space="preserve"> faţă următorii</w:t>
      </w:r>
      <w:r w:rsidR="00C74594" w:rsidRPr="00ED26CB">
        <w:rPr>
          <w:rStyle w:val="tab1"/>
          <w:rFonts w:cs="Times New Roman"/>
          <w:szCs w:val="28"/>
          <w:lang w:val="en-US"/>
        </w:rPr>
        <w:t>:</w:t>
      </w:r>
      <w:r w:rsidR="00EA3160" w:rsidRPr="00ED26CB">
        <w:rPr>
          <w:rStyle w:val="tab1"/>
          <w:rFonts w:cs="Times New Roman"/>
          <w:szCs w:val="28"/>
        </w:rPr>
        <w:t xml:space="preserve"> </w:t>
      </w:r>
    </w:p>
    <w:p w:rsidR="00B85626" w:rsidRPr="009322C7" w:rsidRDefault="006E58EE" w:rsidP="009322C7">
      <w:pPr>
        <w:spacing w:line="240" w:lineRule="auto"/>
        <w:jc w:val="both"/>
        <w:rPr>
          <w:rFonts w:cs="Times New Roman"/>
          <w:szCs w:val="28"/>
        </w:rPr>
      </w:pPr>
      <w:r>
        <w:rPr>
          <w:rFonts w:eastAsia="Times New Roman" w:cs="Times New Roman"/>
          <w:b/>
          <w:bCs/>
          <w:iCs/>
          <w:caps/>
          <w:szCs w:val="28"/>
        </w:rPr>
        <w:tab/>
      </w:r>
      <w:r w:rsidR="00B85626" w:rsidRPr="009322C7">
        <w:rPr>
          <w:rFonts w:eastAsia="Times New Roman" w:cs="Times New Roman"/>
          <w:b/>
          <w:bCs/>
          <w:iCs/>
          <w:caps/>
          <w:szCs w:val="28"/>
        </w:rPr>
        <w:t>Costea Mircea-Ionuț</w:t>
      </w:r>
      <w:r w:rsidR="00B85626" w:rsidRPr="009322C7">
        <w:rPr>
          <w:rFonts w:eastAsia="Times New Roman" w:cs="Times New Roman"/>
          <w:bCs/>
          <w:iCs/>
          <w:szCs w:val="28"/>
        </w:rPr>
        <w:t xml:space="preserve">, </w:t>
      </w:r>
      <w:r w:rsidR="004A56F5" w:rsidRPr="009322C7">
        <w:rPr>
          <w:rFonts w:cs="Times New Roman"/>
          <w:szCs w:val="28"/>
        </w:rPr>
        <w:t>fost angajat al Ministerului Finanțelor,</w:t>
      </w:r>
      <w:r w:rsidR="00B85626" w:rsidRPr="009322C7">
        <w:rPr>
          <w:rFonts w:cs="Times New Roman"/>
          <w:bCs/>
          <w:szCs w:val="28"/>
        </w:rPr>
        <w:t xml:space="preserve"> pentru</w:t>
      </w:r>
      <w:r w:rsidR="00B85626" w:rsidRPr="009322C7">
        <w:rPr>
          <w:rFonts w:cs="Times New Roman"/>
          <w:szCs w:val="28"/>
        </w:rPr>
        <w:t xml:space="preserve"> săvârșirea infracțiunilor de:</w:t>
      </w:r>
    </w:p>
    <w:p w:rsidR="00B85626" w:rsidRPr="009322C7" w:rsidRDefault="00B85626" w:rsidP="009322C7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Times New Roman"/>
          <w:b/>
          <w:szCs w:val="28"/>
        </w:rPr>
      </w:pPr>
      <w:r w:rsidRPr="009322C7">
        <w:rPr>
          <w:rFonts w:cs="Times New Roman"/>
          <w:b/>
          <w:szCs w:val="28"/>
        </w:rPr>
        <w:t>trafic de influență</w:t>
      </w:r>
      <w:r w:rsidR="000B0625">
        <w:rPr>
          <w:rFonts w:cs="Times New Roman"/>
          <w:b/>
          <w:szCs w:val="28"/>
        </w:rPr>
        <w:t>,</w:t>
      </w:r>
      <w:r w:rsidRPr="009322C7">
        <w:rPr>
          <w:rFonts w:cs="Times New Roman"/>
          <w:b/>
          <w:szCs w:val="28"/>
        </w:rPr>
        <w:t xml:space="preserve"> </w:t>
      </w:r>
    </w:p>
    <w:p w:rsidR="00B85626" w:rsidRPr="009322C7" w:rsidRDefault="00B85626" w:rsidP="009322C7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Times New Roman"/>
          <w:b/>
          <w:bCs/>
          <w:szCs w:val="28"/>
        </w:rPr>
      </w:pPr>
      <w:r w:rsidRPr="009322C7">
        <w:rPr>
          <w:rFonts w:cs="Times New Roman"/>
          <w:b/>
          <w:bCs/>
          <w:szCs w:val="28"/>
        </w:rPr>
        <w:t>complicitate la luare de mită</w:t>
      </w:r>
      <w:r w:rsidR="000B0625">
        <w:rPr>
          <w:rFonts w:cs="Times New Roman"/>
          <w:b/>
          <w:bCs/>
          <w:szCs w:val="28"/>
        </w:rPr>
        <w:t>,</w:t>
      </w:r>
      <w:r w:rsidRPr="009322C7">
        <w:rPr>
          <w:rFonts w:cs="Times New Roman"/>
          <w:b/>
          <w:bCs/>
          <w:szCs w:val="28"/>
        </w:rPr>
        <w:t xml:space="preserve"> </w:t>
      </w:r>
    </w:p>
    <w:p w:rsidR="00B85626" w:rsidRPr="00ED26CB" w:rsidRDefault="006E58EE" w:rsidP="009322C7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caps/>
          <w:szCs w:val="28"/>
        </w:rPr>
        <w:tab/>
      </w:r>
      <w:r w:rsidR="00B85626" w:rsidRPr="00ED26CB">
        <w:rPr>
          <w:rFonts w:cs="Times New Roman"/>
          <w:b/>
          <w:caps/>
          <w:szCs w:val="28"/>
        </w:rPr>
        <w:t>Mititelu Mihaela</w:t>
      </w:r>
      <w:r w:rsidR="00B85626" w:rsidRPr="00ED26CB">
        <w:rPr>
          <w:rFonts w:cs="Times New Roman"/>
          <w:szCs w:val="28"/>
        </w:rPr>
        <w:t xml:space="preserve">, </w:t>
      </w:r>
      <w:r w:rsidR="004A56F5" w:rsidRPr="00ED26CB">
        <w:rPr>
          <w:rFonts w:cs="Times New Roman"/>
          <w:szCs w:val="28"/>
        </w:rPr>
        <w:t>la data faptelor persoană apropiată de conducerea C</w:t>
      </w:r>
      <w:r w:rsidR="00967321">
        <w:rPr>
          <w:rFonts w:cs="Times New Roman"/>
          <w:szCs w:val="28"/>
        </w:rPr>
        <w:t>.</w:t>
      </w:r>
      <w:r w:rsidR="004A56F5" w:rsidRPr="00ED26CB">
        <w:rPr>
          <w:rFonts w:cs="Times New Roman"/>
          <w:szCs w:val="28"/>
        </w:rPr>
        <w:t>N</w:t>
      </w:r>
      <w:r w:rsidR="00967321">
        <w:rPr>
          <w:rFonts w:cs="Times New Roman"/>
          <w:szCs w:val="28"/>
        </w:rPr>
        <w:t xml:space="preserve">. </w:t>
      </w:r>
      <w:r w:rsidR="004A56F5" w:rsidRPr="00ED26CB">
        <w:rPr>
          <w:rFonts w:cs="Times New Roman"/>
          <w:szCs w:val="28"/>
        </w:rPr>
        <w:t>C</w:t>
      </w:r>
      <w:r w:rsidR="00967321">
        <w:rPr>
          <w:rFonts w:cs="Times New Roman"/>
          <w:szCs w:val="28"/>
        </w:rPr>
        <w:t>.</w:t>
      </w:r>
      <w:r w:rsidR="004A56F5" w:rsidRPr="00ED26CB">
        <w:rPr>
          <w:rFonts w:cs="Times New Roman"/>
          <w:szCs w:val="28"/>
        </w:rPr>
        <w:t>F</w:t>
      </w:r>
      <w:r w:rsidR="00967321">
        <w:rPr>
          <w:rFonts w:cs="Times New Roman"/>
          <w:szCs w:val="28"/>
        </w:rPr>
        <w:t>.</w:t>
      </w:r>
      <w:r w:rsidR="004A56F5" w:rsidRPr="00ED26CB">
        <w:rPr>
          <w:rFonts w:cs="Times New Roman"/>
          <w:szCs w:val="28"/>
        </w:rPr>
        <w:t>R</w:t>
      </w:r>
      <w:r w:rsidR="00967321">
        <w:rPr>
          <w:rFonts w:cs="Times New Roman"/>
          <w:szCs w:val="28"/>
        </w:rPr>
        <w:t>.</w:t>
      </w:r>
      <w:r w:rsidR="004A56F5" w:rsidRPr="00ED26CB">
        <w:rPr>
          <w:rFonts w:cs="Times New Roman"/>
          <w:szCs w:val="28"/>
        </w:rPr>
        <w:t xml:space="preserve">, </w:t>
      </w:r>
      <w:r w:rsidR="00B85626" w:rsidRPr="00ED26CB">
        <w:rPr>
          <w:rFonts w:cs="Times New Roman"/>
          <w:szCs w:val="28"/>
        </w:rPr>
        <w:t>pentru săvârșirea infracțiunilor de:</w:t>
      </w:r>
    </w:p>
    <w:p w:rsidR="00B85626" w:rsidRPr="009322C7" w:rsidRDefault="00B85626" w:rsidP="009322C7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Times New Roman"/>
          <w:b/>
          <w:szCs w:val="28"/>
        </w:rPr>
      </w:pPr>
      <w:r w:rsidRPr="009322C7">
        <w:rPr>
          <w:rFonts w:cs="Times New Roman"/>
          <w:b/>
          <w:szCs w:val="28"/>
        </w:rPr>
        <w:t>trafic de influență</w:t>
      </w:r>
      <w:r w:rsidR="000B0625">
        <w:rPr>
          <w:rFonts w:cs="Times New Roman"/>
          <w:b/>
          <w:szCs w:val="28"/>
        </w:rPr>
        <w:t>,</w:t>
      </w:r>
      <w:r w:rsidRPr="009322C7">
        <w:rPr>
          <w:rFonts w:cs="Times New Roman"/>
          <w:b/>
          <w:szCs w:val="28"/>
        </w:rPr>
        <w:t xml:space="preserve"> </w:t>
      </w:r>
    </w:p>
    <w:p w:rsidR="00B85626" w:rsidRPr="009322C7" w:rsidRDefault="00B85626" w:rsidP="009322C7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Times New Roman"/>
          <w:b/>
          <w:bCs/>
          <w:szCs w:val="28"/>
        </w:rPr>
      </w:pPr>
      <w:r w:rsidRPr="009322C7">
        <w:rPr>
          <w:rFonts w:cs="Times New Roman"/>
          <w:b/>
          <w:bCs/>
          <w:szCs w:val="28"/>
        </w:rPr>
        <w:t>complicitate la luare de mită</w:t>
      </w:r>
      <w:r w:rsidR="000B0625">
        <w:rPr>
          <w:rFonts w:cs="Times New Roman"/>
          <w:b/>
          <w:bCs/>
          <w:szCs w:val="28"/>
        </w:rPr>
        <w:t>,</w:t>
      </w:r>
      <w:r w:rsidRPr="009322C7">
        <w:rPr>
          <w:rFonts w:cs="Times New Roman"/>
          <w:b/>
          <w:bCs/>
          <w:szCs w:val="28"/>
        </w:rPr>
        <w:t xml:space="preserve"> </w:t>
      </w:r>
    </w:p>
    <w:p w:rsidR="00B85626" w:rsidRPr="00ED26CB" w:rsidRDefault="006E58EE" w:rsidP="009322C7">
      <w:pPr>
        <w:spacing w:after="0" w:line="240" w:lineRule="auto"/>
        <w:ind w:right="86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ab/>
      </w:r>
      <w:r w:rsidR="00B85626" w:rsidRPr="00ED26CB">
        <w:rPr>
          <w:rFonts w:cs="Times New Roman"/>
          <w:b/>
          <w:bCs/>
          <w:szCs w:val="28"/>
        </w:rPr>
        <w:t>BOUREANU CRISTIAN-ALEXANDRU</w:t>
      </w:r>
      <w:r w:rsidR="00B85626" w:rsidRPr="00ED26CB">
        <w:rPr>
          <w:rFonts w:cs="Times New Roman"/>
          <w:bCs/>
          <w:szCs w:val="28"/>
        </w:rPr>
        <w:t>,</w:t>
      </w:r>
      <w:r w:rsidR="0069331F" w:rsidRPr="00ED26CB">
        <w:rPr>
          <w:rFonts w:cs="Times New Roman"/>
          <w:bCs/>
          <w:szCs w:val="28"/>
        </w:rPr>
        <w:t xml:space="preserve"> la data faptelor </w:t>
      </w:r>
      <w:r w:rsidR="0069331F" w:rsidRPr="00ED26CB">
        <w:rPr>
          <w:rFonts w:cs="Times New Roman"/>
          <w:bCs/>
          <w:iCs/>
          <w:szCs w:val="28"/>
        </w:rPr>
        <w:t>deputat în Parlamentul României,</w:t>
      </w:r>
      <w:r w:rsidR="00B85626" w:rsidRPr="00ED26CB">
        <w:rPr>
          <w:rFonts w:cs="Times New Roman"/>
          <w:bCs/>
          <w:szCs w:val="28"/>
        </w:rPr>
        <w:t xml:space="preserve"> pentru </w:t>
      </w:r>
      <w:r w:rsidR="0069331F" w:rsidRPr="00ED26CB">
        <w:rPr>
          <w:rFonts w:cs="Times New Roman"/>
          <w:bCs/>
          <w:szCs w:val="28"/>
        </w:rPr>
        <w:t xml:space="preserve"> infracțiunea</w:t>
      </w:r>
      <w:r w:rsidR="00B85626" w:rsidRPr="00ED26CB">
        <w:rPr>
          <w:rFonts w:cs="Times New Roman"/>
          <w:bCs/>
          <w:szCs w:val="28"/>
        </w:rPr>
        <w:t xml:space="preserve"> de </w:t>
      </w:r>
      <w:r w:rsidR="00B85626" w:rsidRPr="00ED26CB">
        <w:rPr>
          <w:rFonts w:cs="Times New Roman"/>
          <w:b/>
          <w:bCs/>
          <w:szCs w:val="28"/>
        </w:rPr>
        <w:t xml:space="preserve">trafic de influență </w:t>
      </w:r>
    </w:p>
    <w:p w:rsidR="00B85626" w:rsidRPr="00ED26CB" w:rsidRDefault="00B85626" w:rsidP="00ED26CB">
      <w:pPr>
        <w:spacing w:after="0" w:line="240" w:lineRule="auto"/>
        <w:contextualSpacing/>
        <w:jc w:val="both"/>
        <w:rPr>
          <w:rFonts w:eastAsia="Calibri" w:cs="Times New Roman"/>
          <w:iCs/>
          <w:szCs w:val="28"/>
          <w:lang w:eastAsia="ro-RO"/>
        </w:rPr>
      </w:pPr>
    </w:p>
    <w:p w:rsidR="006E58EE" w:rsidRDefault="006E58EE" w:rsidP="000735FB">
      <w:pPr>
        <w:spacing w:after="0" w:line="240" w:lineRule="auto"/>
        <w:contextualSpacing/>
        <w:jc w:val="both"/>
        <w:rPr>
          <w:rFonts w:cs="Times New Roman"/>
          <w:b/>
          <w:bCs/>
          <w:szCs w:val="28"/>
        </w:rPr>
      </w:pPr>
      <w:r>
        <w:rPr>
          <w:rFonts w:eastAsia="Times New Roman" w:cs="Times New Roman"/>
          <w:b/>
          <w:bCs/>
          <w:iCs/>
          <w:szCs w:val="28"/>
        </w:rPr>
        <w:tab/>
      </w:r>
      <w:r w:rsidR="00B85626" w:rsidRPr="00ED26CB">
        <w:rPr>
          <w:rFonts w:eastAsia="Times New Roman" w:cs="Times New Roman"/>
          <w:b/>
          <w:bCs/>
          <w:iCs/>
          <w:szCs w:val="28"/>
        </w:rPr>
        <w:t>DASCĂLU CONSTANTIN</w:t>
      </w:r>
      <w:r w:rsidR="00B85626" w:rsidRPr="00ED26CB">
        <w:rPr>
          <w:rFonts w:eastAsia="Times New Roman" w:cs="Times New Roman"/>
          <w:bCs/>
          <w:iCs/>
          <w:szCs w:val="28"/>
        </w:rPr>
        <w:t xml:space="preserve">, </w:t>
      </w:r>
      <w:r w:rsidR="005146B5" w:rsidRPr="00ED26CB">
        <w:rPr>
          <w:rFonts w:cs="Times New Roman"/>
          <w:szCs w:val="28"/>
        </w:rPr>
        <w:t xml:space="preserve">secretar de stat în cadrul Ministerului Transporturilor, </w:t>
      </w:r>
      <w:r w:rsidR="00B85626" w:rsidRPr="00ED26CB">
        <w:rPr>
          <w:rFonts w:cs="Times New Roman"/>
          <w:szCs w:val="28"/>
        </w:rPr>
        <w:t xml:space="preserve">pentru săvârșirea infracțiunii de </w:t>
      </w:r>
      <w:r w:rsidR="00B85626" w:rsidRPr="00ED26CB">
        <w:rPr>
          <w:rFonts w:cs="Times New Roman"/>
          <w:b/>
          <w:bCs/>
          <w:szCs w:val="28"/>
        </w:rPr>
        <w:t>luare de mită</w:t>
      </w:r>
      <w:r>
        <w:rPr>
          <w:rFonts w:cs="Times New Roman"/>
          <w:b/>
          <w:bCs/>
          <w:szCs w:val="28"/>
        </w:rPr>
        <w:t>.</w:t>
      </w:r>
    </w:p>
    <w:p w:rsidR="00D043C5" w:rsidRDefault="006E58EE" w:rsidP="000735FB">
      <w:pPr>
        <w:spacing w:after="0" w:line="240" w:lineRule="auto"/>
        <w:contextualSpacing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ab/>
      </w:r>
    </w:p>
    <w:p w:rsidR="006E58EE" w:rsidRPr="005419F2" w:rsidRDefault="00D043C5" w:rsidP="000735FB">
      <w:pPr>
        <w:spacing w:after="0" w:line="240" w:lineRule="auto"/>
        <w:contextualSpacing/>
        <w:jc w:val="both"/>
        <w:rPr>
          <w:rFonts w:cs="Times New Roman"/>
          <w:bCs/>
          <w:szCs w:val="28"/>
        </w:rPr>
      </w:pPr>
      <w:r>
        <w:rPr>
          <w:rFonts w:cs="Times New Roman"/>
          <w:b/>
          <w:bCs/>
          <w:szCs w:val="28"/>
        </w:rPr>
        <w:tab/>
      </w:r>
      <w:r w:rsidR="006E58EE" w:rsidRPr="005419F2">
        <w:rPr>
          <w:rFonts w:cs="Times New Roman"/>
          <w:bCs/>
          <w:szCs w:val="28"/>
        </w:rPr>
        <w:t>Față de</w:t>
      </w:r>
      <w:r w:rsidR="005419F2">
        <w:rPr>
          <w:rFonts w:cs="Times New Roman"/>
          <w:bCs/>
          <w:szCs w:val="28"/>
        </w:rPr>
        <w:t xml:space="preserve"> cei</w:t>
      </w:r>
      <w:r w:rsidR="006E58EE" w:rsidRPr="005419F2">
        <w:rPr>
          <w:rFonts w:cs="Times New Roman"/>
          <w:bCs/>
          <w:szCs w:val="28"/>
        </w:rPr>
        <w:t xml:space="preserve"> patru inculpați s-au stabilit următoarele cauțiuni, după cum urmează:</w:t>
      </w:r>
    </w:p>
    <w:p w:rsidR="00B85626" w:rsidRDefault="006E58EE" w:rsidP="000735FB">
      <w:pPr>
        <w:spacing w:after="0" w:line="240" w:lineRule="auto"/>
        <w:contextualSpacing/>
        <w:jc w:val="both"/>
        <w:rPr>
          <w:rFonts w:cs="Times New Roman"/>
          <w:bCs/>
          <w:szCs w:val="28"/>
        </w:rPr>
      </w:pPr>
      <w:r>
        <w:rPr>
          <w:rFonts w:cs="Times New Roman"/>
          <w:b/>
          <w:bCs/>
          <w:szCs w:val="28"/>
        </w:rPr>
        <w:tab/>
        <w:t xml:space="preserve">- </w:t>
      </w:r>
      <w:r w:rsidRPr="006E58EE">
        <w:rPr>
          <w:rFonts w:cs="Times New Roman"/>
          <w:b/>
          <w:bCs/>
          <w:szCs w:val="28"/>
        </w:rPr>
        <w:t>COSTEA MIRCEA-IONUȚ</w:t>
      </w:r>
      <w:r>
        <w:rPr>
          <w:rFonts w:cs="Times New Roman"/>
          <w:bCs/>
          <w:szCs w:val="28"/>
        </w:rPr>
        <w:t xml:space="preserve"> –</w:t>
      </w:r>
      <w:r w:rsidR="000B6649">
        <w:rPr>
          <w:rFonts w:cs="Times New Roman"/>
          <w:bCs/>
          <w:szCs w:val="28"/>
        </w:rPr>
        <w:t xml:space="preserve"> </w:t>
      </w:r>
      <w:r w:rsidRPr="00470A55">
        <w:rPr>
          <w:rFonts w:cs="Times New Roman"/>
          <w:b/>
          <w:bCs/>
          <w:szCs w:val="28"/>
        </w:rPr>
        <w:t>1.500.000 euro,</w:t>
      </w:r>
    </w:p>
    <w:p w:rsidR="006E58EE" w:rsidRDefault="006E58EE" w:rsidP="000735FB">
      <w:pPr>
        <w:spacing w:after="0" w:line="240" w:lineRule="auto"/>
        <w:contextualSpacing/>
        <w:jc w:val="both"/>
        <w:rPr>
          <w:rFonts w:cs="Times New Roman"/>
          <w:b/>
          <w:szCs w:val="28"/>
        </w:rPr>
      </w:pPr>
      <w:r>
        <w:rPr>
          <w:rFonts w:cs="Times New Roman"/>
          <w:bCs/>
          <w:szCs w:val="28"/>
        </w:rPr>
        <w:tab/>
        <w:t xml:space="preserve">- </w:t>
      </w:r>
      <w:r w:rsidRPr="00ED26CB">
        <w:rPr>
          <w:rFonts w:cs="Times New Roman"/>
          <w:b/>
          <w:caps/>
          <w:szCs w:val="28"/>
        </w:rPr>
        <w:t>Mititelu Mihaela</w:t>
      </w:r>
      <w:r>
        <w:rPr>
          <w:rFonts w:cs="Times New Roman"/>
          <w:b/>
          <w:caps/>
          <w:szCs w:val="28"/>
        </w:rPr>
        <w:t xml:space="preserve"> – </w:t>
      </w:r>
      <w:r>
        <w:rPr>
          <w:rFonts w:cs="Times New Roman"/>
          <w:b/>
          <w:szCs w:val="28"/>
        </w:rPr>
        <w:t>1.000.000 euro,</w:t>
      </w:r>
    </w:p>
    <w:p w:rsidR="006E58EE" w:rsidRDefault="006E58EE" w:rsidP="000735FB">
      <w:pPr>
        <w:spacing w:after="0" w:line="240" w:lineRule="auto"/>
        <w:contextualSpacing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  <w:t xml:space="preserve">- </w:t>
      </w:r>
      <w:r w:rsidRPr="006E58EE">
        <w:rPr>
          <w:rFonts w:cs="Times New Roman"/>
          <w:b/>
          <w:szCs w:val="28"/>
        </w:rPr>
        <w:t>DASCĂLU CONSTANTIN</w:t>
      </w:r>
      <w:r>
        <w:rPr>
          <w:rFonts w:cs="Times New Roman"/>
          <w:b/>
          <w:szCs w:val="28"/>
        </w:rPr>
        <w:t xml:space="preserve"> – 500.000 euro,</w:t>
      </w:r>
    </w:p>
    <w:p w:rsidR="006E58EE" w:rsidRPr="00ED26CB" w:rsidRDefault="006E58EE" w:rsidP="000735FB">
      <w:pPr>
        <w:spacing w:after="0" w:line="240" w:lineRule="auto"/>
        <w:contextualSpacing/>
        <w:jc w:val="both"/>
        <w:rPr>
          <w:rFonts w:eastAsia="Calibri" w:cs="Times New Roman"/>
          <w:iCs/>
          <w:szCs w:val="28"/>
          <w:lang w:eastAsia="ro-RO"/>
        </w:rPr>
      </w:pPr>
      <w:r>
        <w:rPr>
          <w:rFonts w:cs="Times New Roman"/>
          <w:b/>
          <w:szCs w:val="28"/>
        </w:rPr>
        <w:tab/>
        <w:t xml:space="preserve">- </w:t>
      </w:r>
      <w:r w:rsidRPr="006E58EE">
        <w:rPr>
          <w:rFonts w:cs="Times New Roman"/>
          <w:b/>
          <w:szCs w:val="28"/>
        </w:rPr>
        <w:t>BOUREANU CRISTIAN-ALEXANDRU</w:t>
      </w:r>
      <w:r>
        <w:rPr>
          <w:rFonts w:cs="Times New Roman"/>
          <w:b/>
          <w:szCs w:val="28"/>
        </w:rPr>
        <w:t xml:space="preserve"> – 200.000 euro.</w:t>
      </w:r>
    </w:p>
    <w:p w:rsidR="003844C2" w:rsidRDefault="003844C2" w:rsidP="003844C2">
      <w:pPr>
        <w:spacing w:after="0" w:line="240" w:lineRule="auto"/>
        <w:jc w:val="both"/>
        <w:rPr>
          <w:rFonts w:cs="Times New Roman"/>
          <w:szCs w:val="28"/>
        </w:rPr>
      </w:pPr>
    </w:p>
    <w:p w:rsidR="00967321" w:rsidRDefault="000678E8" w:rsidP="003844C2">
      <w:pPr>
        <w:spacing w:after="0" w:line="240" w:lineRule="auto"/>
        <w:ind w:firstLine="708"/>
        <w:jc w:val="both"/>
        <w:rPr>
          <w:rStyle w:val="tab1"/>
          <w:rFonts w:cs="Times New Roman"/>
          <w:szCs w:val="28"/>
        </w:rPr>
      </w:pPr>
      <w:r w:rsidRPr="000678E8">
        <w:rPr>
          <w:rStyle w:val="tab1"/>
          <w:rFonts w:cs="Times New Roman"/>
          <w:szCs w:val="28"/>
        </w:rPr>
        <w:lastRenderedPageBreak/>
        <w:t>În ordonanțele procurorilor se arată că, în cauză, există date și probe care conturează următoarea stare de fapt:</w:t>
      </w:r>
    </w:p>
    <w:p w:rsidR="000678E8" w:rsidRPr="00ED26CB" w:rsidRDefault="000678E8" w:rsidP="003844C2">
      <w:pPr>
        <w:spacing w:after="0" w:line="240" w:lineRule="auto"/>
        <w:ind w:firstLine="708"/>
        <w:jc w:val="both"/>
        <w:rPr>
          <w:rStyle w:val="tab1"/>
          <w:rFonts w:cs="Times New Roman"/>
          <w:szCs w:val="28"/>
        </w:rPr>
      </w:pPr>
    </w:p>
    <w:p w:rsidR="00E1500A" w:rsidRPr="00ED26CB" w:rsidRDefault="00E1500A" w:rsidP="00ED26CB">
      <w:pPr>
        <w:tabs>
          <w:tab w:val="left" w:pos="4536"/>
        </w:tabs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o-RO"/>
        </w:rPr>
      </w:pPr>
      <w:r w:rsidRPr="00ED26CB">
        <w:rPr>
          <w:rFonts w:eastAsia="Times New Roman" w:cs="Times New Roman"/>
          <w:szCs w:val="28"/>
          <w:lang w:eastAsia="ro-RO"/>
        </w:rPr>
        <w:t xml:space="preserve">Infracțiunile de corupție care fac obiectul cauzei au fost comise </w:t>
      </w:r>
      <w:r w:rsidR="008D5194" w:rsidRPr="00ED26CB">
        <w:rPr>
          <w:rFonts w:eastAsia="Times New Roman" w:cs="Times New Roman"/>
          <w:szCs w:val="28"/>
          <w:lang w:eastAsia="ro-RO"/>
        </w:rPr>
        <w:t>în legătură cu încheierea și executarea contractelor de reabilitare a liniei ferate București – Constanța, precum ș</w:t>
      </w:r>
      <w:r w:rsidR="0032000C" w:rsidRPr="00ED26CB">
        <w:rPr>
          <w:rFonts w:eastAsia="Times New Roman" w:cs="Times New Roman"/>
          <w:szCs w:val="28"/>
          <w:lang w:eastAsia="ro-RO"/>
        </w:rPr>
        <w:t>i cu recuperarea</w:t>
      </w:r>
      <w:r w:rsidR="008D5194" w:rsidRPr="00ED26CB">
        <w:rPr>
          <w:rFonts w:eastAsia="Times New Roman" w:cs="Times New Roman"/>
          <w:szCs w:val="28"/>
          <w:lang w:eastAsia="ro-RO"/>
        </w:rPr>
        <w:t xml:space="preserve"> </w:t>
      </w:r>
      <w:r w:rsidR="0032000C" w:rsidRPr="00ED26CB">
        <w:rPr>
          <w:rFonts w:eastAsia="Times New Roman" w:cs="Times New Roman"/>
          <w:szCs w:val="28"/>
          <w:lang w:eastAsia="ro-RO"/>
        </w:rPr>
        <w:t>taxei pe valoarea adăugată (</w:t>
      </w:r>
      <w:r w:rsidR="008D5194" w:rsidRPr="00ED26CB">
        <w:rPr>
          <w:rFonts w:eastAsia="Times New Roman" w:cs="Times New Roman"/>
          <w:szCs w:val="28"/>
          <w:lang w:eastAsia="ro-RO"/>
        </w:rPr>
        <w:t>TVA</w:t>
      </w:r>
      <w:r w:rsidR="0032000C" w:rsidRPr="00ED26CB">
        <w:rPr>
          <w:rFonts w:eastAsia="Times New Roman" w:cs="Times New Roman"/>
          <w:szCs w:val="28"/>
          <w:lang w:eastAsia="ro-RO"/>
        </w:rPr>
        <w:t>)</w:t>
      </w:r>
      <w:r w:rsidR="008D5194" w:rsidRPr="00ED26CB">
        <w:rPr>
          <w:rFonts w:eastAsia="Times New Roman" w:cs="Times New Roman"/>
          <w:szCs w:val="28"/>
          <w:lang w:eastAsia="ro-RO"/>
        </w:rPr>
        <w:t xml:space="preserve"> restant</w:t>
      </w:r>
      <w:r w:rsidR="0032000C" w:rsidRPr="00ED26CB">
        <w:rPr>
          <w:rFonts w:eastAsia="Times New Roman" w:cs="Times New Roman"/>
          <w:szCs w:val="28"/>
          <w:lang w:eastAsia="ro-RO"/>
        </w:rPr>
        <w:t>e</w:t>
      </w:r>
      <w:r w:rsidR="00321BEE">
        <w:rPr>
          <w:rFonts w:eastAsia="Times New Roman" w:cs="Times New Roman"/>
          <w:szCs w:val="28"/>
          <w:lang w:eastAsia="ro-RO"/>
        </w:rPr>
        <w:t>,</w:t>
      </w:r>
      <w:r w:rsidR="008D5194" w:rsidRPr="00ED26CB">
        <w:rPr>
          <w:rFonts w:eastAsia="Times New Roman" w:cs="Times New Roman"/>
          <w:szCs w:val="28"/>
          <w:lang w:eastAsia="ro-RO"/>
        </w:rPr>
        <w:t xml:space="preserve"> pentru lucrări </w:t>
      </w:r>
      <w:r w:rsidR="00321BEE">
        <w:rPr>
          <w:rFonts w:eastAsia="Times New Roman" w:cs="Times New Roman"/>
          <w:szCs w:val="28"/>
          <w:lang w:eastAsia="ro-RO"/>
        </w:rPr>
        <w:t xml:space="preserve">de reabilitare </w:t>
      </w:r>
      <w:r w:rsidR="008D5194" w:rsidRPr="00ED26CB">
        <w:rPr>
          <w:rFonts w:eastAsia="Times New Roman" w:cs="Times New Roman"/>
          <w:szCs w:val="28"/>
          <w:lang w:eastAsia="ro-RO"/>
        </w:rPr>
        <w:t>efectuate</w:t>
      </w:r>
      <w:r w:rsidR="00321BEE">
        <w:rPr>
          <w:rFonts w:eastAsia="Times New Roman" w:cs="Times New Roman"/>
          <w:szCs w:val="28"/>
          <w:lang w:eastAsia="ro-RO"/>
        </w:rPr>
        <w:t xml:space="preserve"> la o altă linie</w:t>
      </w:r>
      <w:r w:rsidR="00321BEE" w:rsidRPr="00ED26CB">
        <w:rPr>
          <w:rFonts w:eastAsia="Times New Roman" w:cs="Times New Roman"/>
          <w:szCs w:val="28"/>
          <w:lang w:eastAsia="ro-RO"/>
        </w:rPr>
        <w:t xml:space="preserve"> de cale ferată</w:t>
      </w:r>
      <w:r w:rsidR="008D5194" w:rsidRPr="00ED26CB">
        <w:rPr>
          <w:rFonts w:eastAsia="Times New Roman" w:cs="Times New Roman"/>
          <w:szCs w:val="28"/>
          <w:lang w:eastAsia="ro-RO"/>
        </w:rPr>
        <w:t xml:space="preserve">. </w:t>
      </w:r>
      <w:r w:rsidR="002D04CC" w:rsidRPr="00ED26CB">
        <w:rPr>
          <w:rFonts w:eastAsia="Times New Roman" w:cs="Times New Roman"/>
          <w:szCs w:val="28"/>
          <w:lang w:eastAsia="ro-RO"/>
        </w:rPr>
        <w:t xml:space="preserve">Astfel, a rezultat că, </w:t>
      </w:r>
      <w:r w:rsidR="008D5194" w:rsidRPr="00ED26CB">
        <w:rPr>
          <w:rFonts w:eastAsia="Times New Roman" w:cs="Times New Roman"/>
          <w:szCs w:val="28"/>
          <w:lang w:eastAsia="ro-RO"/>
        </w:rPr>
        <w:t>în perioada 2005-2014</w:t>
      </w:r>
      <w:r w:rsidR="002D04CC" w:rsidRPr="00ED26CB">
        <w:rPr>
          <w:rFonts w:eastAsia="Times New Roman" w:cs="Times New Roman"/>
          <w:szCs w:val="28"/>
          <w:lang w:eastAsia="ro-RO"/>
        </w:rPr>
        <w:t>,</w:t>
      </w:r>
      <w:r w:rsidR="002D04CC" w:rsidRPr="00ED26CB">
        <w:rPr>
          <w:rFonts w:eastAsia="Times New Roman" w:cs="Times New Roman"/>
          <w:b/>
          <w:szCs w:val="28"/>
          <w:lang w:eastAsia="ro-RO"/>
        </w:rPr>
        <w:t xml:space="preserve"> </w:t>
      </w:r>
      <w:r w:rsidR="002D04CC" w:rsidRPr="00ED26CB">
        <w:rPr>
          <w:rFonts w:eastAsia="Times New Roman" w:cs="Times New Roman"/>
          <w:szCs w:val="28"/>
          <w:lang w:eastAsia="ro-RO"/>
        </w:rPr>
        <w:t>oficiali români sau persoane cu influență asupra acestora</w:t>
      </w:r>
      <w:r w:rsidR="002D04CC" w:rsidRPr="00ED26CB">
        <w:rPr>
          <w:rFonts w:eastAsia="Times New Roman" w:cs="Times New Roman"/>
          <w:b/>
          <w:szCs w:val="28"/>
          <w:lang w:eastAsia="ro-RO"/>
        </w:rPr>
        <w:t xml:space="preserve"> </w:t>
      </w:r>
      <w:r w:rsidR="002D04CC" w:rsidRPr="00ED26CB">
        <w:rPr>
          <w:rFonts w:eastAsia="Times New Roman" w:cs="Times New Roman"/>
          <w:szCs w:val="28"/>
          <w:lang w:eastAsia="ro-RO"/>
        </w:rPr>
        <w:t>ar fi pr</w:t>
      </w:r>
      <w:r w:rsidR="0032000C" w:rsidRPr="00ED26CB">
        <w:rPr>
          <w:rFonts w:eastAsia="Times New Roman" w:cs="Times New Roman"/>
          <w:szCs w:val="28"/>
          <w:lang w:eastAsia="ro-RO"/>
        </w:rPr>
        <w:t>imit, de la o companie străină</w:t>
      </w:r>
      <w:r w:rsidR="002D04CC" w:rsidRPr="00ED26CB">
        <w:rPr>
          <w:rFonts w:eastAsia="Times New Roman" w:cs="Times New Roman"/>
          <w:szCs w:val="28"/>
          <w:lang w:eastAsia="ro-RO"/>
        </w:rPr>
        <w:t>,</w:t>
      </w:r>
      <w:r w:rsidR="002D04CC" w:rsidRPr="00ED26CB">
        <w:rPr>
          <w:rFonts w:eastAsia="Times New Roman" w:cs="Times New Roman"/>
          <w:b/>
          <w:szCs w:val="28"/>
          <w:lang w:eastAsia="ro-RO"/>
        </w:rPr>
        <w:t xml:space="preserve"> </w:t>
      </w:r>
      <w:r w:rsidRPr="00ED26CB">
        <w:rPr>
          <w:rFonts w:eastAsia="Times New Roman" w:cs="Times New Roman"/>
          <w:szCs w:val="28"/>
          <w:lang w:eastAsia="ro-RO"/>
        </w:rPr>
        <w:t>în baza unor înț</w:t>
      </w:r>
      <w:r w:rsidR="00A73BCD" w:rsidRPr="00ED26CB">
        <w:rPr>
          <w:rFonts w:eastAsia="Times New Roman" w:cs="Times New Roman"/>
          <w:szCs w:val="28"/>
          <w:lang w:eastAsia="ro-RO"/>
        </w:rPr>
        <w:t>elegeri</w:t>
      </w:r>
      <w:r w:rsidRPr="00ED26CB">
        <w:rPr>
          <w:rFonts w:eastAsia="Times New Roman" w:cs="Times New Roman"/>
          <w:szCs w:val="28"/>
          <w:lang w:eastAsia="ro-RO"/>
        </w:rPr>
        <w:t>, aproximativ 20 de milioane de euro</w:t>
      </w:r>
      <w:r w:rsidR="00A73BCD" w:rsidRPr="00ED26CB">
        <w:rPr>
          <w:rFonts w:eastAsia="Times New Roman" w:cs="Times New Roman"/>
          <w:szCs w:val="28"/>
          <w:lang w:eastAsia="ro-RO"/>
        </w:rPr>
        <w:t xml:space="preserve"> </w:t>
      </w:r>
      <w:r w:rsidRPr="00ED26CB">
        <w:rPr>
          <w:rFonts w:eastAsia="Times New Roman" w:cs="Times New Roman"/>
          <w:szCs w:val="28"/>
          <w:lang w:eastAsia="ro-RO"/>
        </w:rPr>
        <w:t>pentru ca, în schimbul acestor sume, să se asigure încheierea contractelor și plata facturilor</w:t>
      </w:r>
      <w:r w:rsidR="00557667" w:rsidRPr="00ED26CB">
        <w:rPr>
          <w:rFonts w:eastAsia="Times New Roman" w:cs="Times New Roman"/>
          <w:szCs w:val="28"/>
          <w:lang w:eastAsia="ro-RO"/>
        </w:rPr>
        <w:t xml:space="preserve"> pentru reabilitarea unor tronsoane de cale ferată a liniei</w:t>
      </w:r>
      <w:r w:rsidRPr="00ED26CB">
        <w:rPr>
          <w:rFonts w:eastAsia="Times New Roman" w:cs="Times New Roman"/>
          <w:szCs w:val="28"/>
          <w:lang w:eastAsia="ro-RO"/>
        </w:rPr>
        <w:t xml:space="preserve"> București-Constanța</w:t>
      </w:r>
      <w:r w:rsidR="00557667" w:rsidRPr="00ED26CB">
        <w:rPr>
          <w:rFonts w:eastAsia="Times New Roman" w:cs="Times New Roman"/>
          <w:szCs w:val="28"/>
          <w:lang w:eastAsia="ro-RO"/>
        </w:rPr>
        <w:t xml:space="preserve">, precum </w:t>
      </w:r>
      <w:r w:rsidRPr="00ED26CB">
        <w:rPr>
          <w:rFonts w:eastAsia="Times New Roman" w:cs="Times New Roman"/>
          <w:szCs w:val="28"/>
          <w:lang w:eastAsia="ro-RO"/>
        </w:rPr>
        <w:t>ș</w:t>
      </w:r>
      <w:r w:rsidR="00557667" w:rsidRPr="00ED26CB">
        <w:rPr>
          <w:rFonts w:eastAsia="Times New Roman" w:cs="Times New Roman"/>
          <w:szCs w:val="28"/>
          <w:lang w:eastAsia="ro-RO"/>
        </w:rPr>
        <w:t>i plata TVA</w:t>
      </w:r>
      <w:r w:rsidRPr="00ED26CB">
        <w:rPr>
          <w:rFonts w:eastAsia="Times New Roman" w:cs="Times New Roman"/>
          <w:szCs w:val="28"/>
          <w:lang w:eastAsia="ro-RO"/>
        </w:rPr>
        <w:t xml:space="preserve"> restant</w:t>
      </w:r>
      <w:r w:rsidR="00557667" w:rsidRPr="00ED26CB">
        <w:rPr>
          <w:rFonts w:eastAsia="Times New Roman" w:cs="Times New Roman"/>
          <w:szCs w:val="28"/>
          <w:lang w:eastAsia="ro-RO"/>
        </w:rPr>
        <w:t>e</w:t>
      </w:r>
      <w:r w:rsidRPr="00ED26CB">
        <w:rPr>
          <w:rFonts w:eastAsia="Times New Roman" w:cs="Times New Roman"/>
          <w:szCs w:val="28"/>
          <w:lang w:eastAsia="ro-RO"/>
        </w:rPr>
        <w:t xml:space="preserve"> pentru </w:t>
      </w:r>
      <w:r w:rsidR="008400C1" w:rsidRPr="00ED26CB">
        <w:rPr>
          <w:rFonts w:eastAsia="Times New Roman" w:cs="Times New Roman"/>
          <w:szCs w:val="28"/>
          <w:lang w:eastAsia="ro-RO"/>
        </w:rPr>
        <w:t>reabilitarea unei alte linii de cale ferată care fusese deja realizată de aceeași companie.</w:t>
      </w:r>
    </w:p>
    <w:p w:rsidR="0055080D" w:rsidRPr="00ED26CB" w:rsidRDefault="0055080D" w:rsidP="00ED26CB">
      <w:pPr>
        <w:tabs>
          <w:tab w:val="left" w:pos="4536"/>
        </w:tabs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o-RO"/>
        </w:rPr>
      </w:pPr>
      <w:r w:rsidRPr="00ED26CB">
        <w:rPr>
          <w:rFonts w:eastAsia="Times New Roman" w:cs="Times New Roman"/>
          <w:szCs w:val="28"/>
          <w:lang w:eastAsia="ro-RO"/>
        </w:rPr>
        <w:t>Banii încasați ilegal reprezentau procente din valoarea fiecărei plăți făcute de statul român și era</w:t>
      </w:r>
      <w:r w:rsidR="001069AE" w:rsidRPr="00ED26CB">
        <w:rPr>
          <w:rFonts w:eastAsia="Times New Roman" w:cs="Times New Roman"/>
          <w:szCs w:val="28"/>
          <w:lang w:eastAsia="ro-RO"/>
        </w:rPr>
        <w:t>u achitați succesiv, pe măsură ce</w:t>
      </w:r>
      <w:r w:rsidRPr="00ED26CB">
        <w:rPr>
          <w:rFonts w:eastAsia="Times New Roman" w:cs="Times New Roman"/>
          <w:szCs w:val="28"/>
          <w:lang w:eastAsia="ro-RO"/>
        </w:rPr>
        <w:t xml:space="preserve"> compania</w:t>
      </w:r>
      <w:r w:rsidR="00D04081">
        <w:rPr>
          <w:rFonts w:eastAsia="Times New Roman" w:cs="Times New Roman"/>
          <w:szCs w:val="28"/>
          <w:lang w:eastAsia="ro-RO"/>
        </w:rPr>
        <w:t xml:space="preserve"> constructoare</w:t>
      </w:r>
      <w:r w:rsidR="001069AE" w:rsidRPr="00ED26CB">
        <w:rPr>
          <w:rFonts w:eastAsia="Times New Roman" w:cs="Times New Roman"/>
          <w:szCs w:val="28"/>
          <w:lang w:eastAsia="ro-RO"/>
        </w:rPr>
        <w:t xml:space="preserve"> încasa, la rândul ei</w:t>
      </w:r>
      <w:r w:rsidRPr="00ED26CB">
        <w:rPr>
          <w:rFonts w:eastAsia="Times New Roman" w:cs="Times New Roman"/>
          <w:szCs w:val="28"/>
          <w:lang w:eastAsia="ro-RO"/>
        </w:rPr>
        <w:t>, contravaloarea lucrărilor efectuate</w:t>
      </w:r>
      <w:r w:rsidR="001069AE" w:rsidRPr="00ED26CB">
        <w:rPr>
          <w:rFonts w:eastAsia="Times New Roman" w:cs="Times New Roman"/>
          <w:szCs w:val="28"/>
          <w:lang w:eastAsia="ro-RO"/>
        </w:rPr>
        <w:t>,</w:t>
      </w:r>
      <w:r w:rsidRPr="00ED26CB">
        <w:rPr>
          <w:rFonts w:eastAsia="Times New Roman" w:cs="Times New Roman"/>
          <w:szCs w:val="28"/>
          <w:lang w:eastAsia="ro-RO"/>
        </w:rPr>
        <w:t xml:space="preserve"> de la statul român (respectiv de la compania C</w:t>
      </w:r>
      <w:r w:rsidR="00967321">
        <w:rPr>
          <w:rFonts w:eastAsia="Times New Roman" w:cs="Times New Roman"/>
          <w:szCs w:val="28"/>
          <w:lang w:eastAsia="ro-RO"/>
        </w:rPr>
        <w:t>.</w:t>
      </w:r>
      <w:r w:rsidRPr="00ED26CB">
        <w:rPr>
          <w:rFonts w:eastAsia="Times New Roman" w:cs="Times New Roman"/>
          <w:szCs w:val="28"/>
          <w:lang w:eastAsia="ro-RO"/>
        </w:rPr>
        <w:t>N</w:t>
      </w:r>
      <w:r w:rsidR="00967321">
        <w:rPr>
          <w:rFonts w:eastAsia="Times New Roman" w:cs="Times New Roman"/>
          <w:szCs w:val="28"/>
          <w:lang w:eastAsia="ro-RO"/>
        </w:rPr>
        <w:t>.</w:t>
      </w:r>
      <w:r w:rsidRPr="00ED26CB">
        <w:rPr>
          <w:rFonts w:eastAsia="Times New Roman" w:cs="Times New Roman"/>
          <w:szCs w:val="28"/>
          <w:lang w:eastAsia="ro-RO"/>
        </w:rPr>
        <w:t xml:space="preserve"> C</w:t>
      </w:r>
      <w:r w:rsidR="00967321">
        <w:rPr>
          <w:rFonts w:eastAsia="Times New Roman" w:cs="Times New Roman"/>
          <w:szCs w:val="28"/>
          <w:lang w:eastAsia="ro-RO"/>
        </w:rPr>
        <w:t>.</w:t>
      </w:r>
      <w:r w:rsidRPr="00ED26CB">
        <w:rPr>
          <w:rFonts w:eastAsia="Times New Roman" w:cs="Times New Roman"/>
          <w:szCs w:val="28"/>
          <w:lang w:eastAsia="ro-RO"/>
        </w:rPr>
        <w:t>F</w:t>
      </w:r>
      <w:r w:rsidR="00967321">
        <w:rPr>
          <w:rFonts w:eastAsia="Times New Roman" w:cs="Times New Roman"/>
          <w:szCs w:val="28"/>
          <w:lang w:eastAsia="ro-RO"/>
        </w:rPr>
        <w:t>.</w:t>
      </w:r>
      <w:r w:rsidRPr="00ED26CB">
        <w:rPr>
          <w:rFonts w:eastAsia="Times New Roman" w:cs="Times New Roman"/>
          <w:szCs w:val="28"/>
          <w:lang w:eastAsia="ro-RO"/>
        </w:rPr>
        <w:t>R</w:t>
      </w:r>
      <w:r w:rsidR="00967321">
        <w:rPr>
          <w:rFonts w:eastAsia="Times New Roman" w:cs="Times New Roman"/>
          <w:szCs w:val="28"/>
          <w:lang w:eastAsia="ro-RO"/>
        </w:rPr>
        <w:t>.</w:t>
      </w:r>
      <w:r w:rsidRPr="00ED26CB">
        <w:rPr>
          <w:rFonts w:eastAsia="Times New Roman" w:cs="Times New Roman"/>
          <w:szCs w:val="28"/>
          <w:lang w:eastAsia="ro-RO"/>
        </w:rPr>
        <w:t>).</w:t>
      </w:r>
    </w:p>
    <w:p w:rsidR="00421626" w:rsidRDefault="00421626" w:rsidP="00ED26CB">
      <w:pPr>
        <w:tabs>
          <w:tab w:val="left" w:pos="4536"/>
        </w:tabs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o-RO"/>
        </w:rPr>
      </w:pPr>
    </w:p>
    <w:p w:rsidR="0032000C" w:rsidRDefault="0032000C" w:rsidP="00ED26CB">
      <w:pPr>
        <w:tabs>
          <w:tab w:val="left" w:pos="4536"/>
        </w:tabs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o-RO"/>
        </w:rPr>
      </w:pPr>
      <w:r w:rsidRPr="00ED26CB">
        <w:rPr>
          <w:rFonts w:eastAsia="Times New Roman" w:cs="Times New Roman"/>
          <w:szCs w:val="28"/>
          <w:lang w:eastAsia="ro-RO"/>
        </w:rPr>
        <w:t>Din cercetările efectuate în cauză a rezultat că activitatea infracțională s-ar fi desfăș</w:t>
      </w:r>
      <w:r w:rsidR="00162D7E" w:rsidRPr="00ED26CB">
        <w:rPr>
          <w:rFonts w:eastAsia="Times New Roman" w:cs="Times New Roman"/>
          <w:szCs w:val="28"/>
          <w:lang w:eastAsia="ro-RO"/>
        </w:rPr>
        <w:t>urat în două etape</w:t>
      </w:r>
      <w:r w:rsidRPr="00ED26CB">
        <w:rPr>
          <w:rFonts w:eastAsia="Times New Roman" w:cs="Times New Roman"/>
          <w:szCs w:val="28"/>
          <w:lang w:eastAsia="ro-RO"/>
        </w:rPr>
        <w:t>:</w:t>
      </w:r>
    </w:p>
    <w:p w:rsidR="00583752" w:rsidRPr="00ED26CB" w:rsidRDefault="00583752" w:rsidP="00ED26CB">
      <w:pPr>
        <w:tabs>
          <w:tab w:val="left" w:pos="4536"/>
        </w:tabs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o-RO"/>
        </w:rPr>
      </w:pPr>
    </w:p>
    <w:p w:rsidR="00967321" w:rsidRDefault="00945FFA" w:rsidP="00967321">
      <w:pPr>
        <w:pStyle w:val="ListParagraph"/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eastAsia="Times New Roman" w:cs="Times New Roman"/>
          <w:szCs w:val="28"/>
          <w:lang w:eastAsia="ro-RO"/>
        </w:rPr>
      </w:pPr>
      <w:r>
        <w:rPr>
          <w:rFonts w:cs="Times New Roman"/>
          <w:szCs w:val="28"/>
          <w:u w:val="single"/>
        </w:rPr>
        <w:t>în perioada 2005-2014</w:t>
      </w:r>
      <w:r w:rsidR="00C02F66" w:rsidRPr="00ED26CB">
        <w:rPr>
          <w:rFonts w:cs="Times New Roman"/>
          <w:szCs w:val="28"/>
        </w:rPr>
        <w:t xml:space="preserve"> </w:t>
      </w:r>
    </w:p>
    <w:p w:rsidR="00967321" w:rsidRDefault="00967321" w:rsidP="00967321">
      <w:pPr>
        <w:tabs>
          <w:tab w:val="left" w:pos="4536"/>
        </w:tabs>
        <w:spacing w:after="0" w:line="240" w:lineRule="auto"/>
        <w:jc w:val="both"/>
        <w:rPr>
          <w:rFonts w:eastAsia="Times New Roman" w:cs="Times New Roman"/>
          <w:szCs w:val="28"/>
          <w:lang w:eastAsia="ro-RO"/>
        </w:rPr>
      </w:pPr>
    </w:p>
    <w:p w:rsidR="00162D7E" w:rsidRPr="00967321" w:rsidRDefault="00967321" w:rsidP="00967321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Cs w:val="28"/>
          <w:lang w:eastAsia="ro-RO"/>
        </w:rPr>
      </w:pPr>
      <w:r>
        <w:rPr>
          <w:rFonts w:eastAsia="Times New Roman" w:cs="Times New Roman"/>
          <w:szCs w:val="28"/>
          <w:lang w:eastAsia="ro-RO"/>
        </w:rPr>
        <w:tab/>
      </w:r>
      <w:r w:rsidR="00D04081" w:rsidRPr="00967321">
        <w:rPr>
          <w:rFonts w:eastAsia="Times New Roman" w:cs="Times New Roman"/>
          <w:szCs w:val="28"/>
          <w:lang w:eastAsia="ro-RO"/>
        </w:rPr>
        <w:t>Î</w:t>
      </w:r>
      <w:r w:rsidR="00162D7E" w:rsidRPr="00967321">
        <w:rPr>
          <w:rFonts w:eastAsia="Times New Roman" w:cs="Times New Roman"/>
          <w:szCs w:val="28"/>
          <w:lang w:eastAsia="ro-RO"/>
        </w:rPr>
        <w:t>n context</w:t>
      </w:r>
      <w:r w:rsidR="00533A91" w:rsidRPr="00967321">
        <w:rPr>
          <w:rFonts w:eastAsia="Times New Roman" w:cs="Times New Roman"/>
          <w:szCs w:val="28"/>
          <w:lang w:eastAsia="ro-RO"/>
        </w:rPr>
        <w:t>ul participării companiei</w:t>
      </w:r>
      <w:r w:rsidR="00B6013B" w:rsidRPr="00967321">
        <w:rPr>
          <w:rFonts w:eastAsia="Times New Roman" w:cs="Times New Roman"/>
          <w:szCs w:val="28"/>
          <w:lang w:eastAsia="ro-RO"/>
        </w:rPr>
        <w:t xml:space="preserve"> străine</w:t>
      </w:r>
      <w:r w:rsidR="00162D7E" w:rsidRPr="00967321">
        <w:rPr>
          <w:rFonts w:eastAsia="Times New Roman" w:cs="Times New Roman"/>
          <w:szCs w:val="28"/>
          <w:lang w:eastAsia="ro-RO"/>
        </w:rPr>
        <w:t xml:space="preserve"> la licitația organizată de C.N.C.F.R. pentru reabilitarea liniei București – Constanț</w:t>
      </w:r>
      <w:r w:rsidR="00B6013B" w:rsidRPr="00967321">
        <w:rPr>
          <w:rFonts w:eastAsia="Times New Roman" w:cs="Times New Roman"/>
          <w:szCs w:val="28"/>
          <w:lang w:eastAsia="ro-RO"/>
        </w:rPr>
        <w:t>a</w:t>
      </w:r>
      <w:r w:rsidR="00162D7E" w:rsidRPr="00967321">
        <w:rPr>
          <w:rFonts w:eastAsia="Times New Roman" w:cs="Times New Roman"/>
          <w:szCs w:val="28"/>
          <w:lang w:eastAsia="ro-RO"/>
        </w:rPr>
        <w:t>, reprezentanț</w:t>
      </w:r>
      <w:r w:rsidR="00533A91" w:rsidRPr="00967321">
        <w:rPr>
          <w:rFonts w:eastAsia="Times New Roman" w:cs="Times New Roman"/>
          <w:szCs w:val="28"/>
          <w:lang w:eastAsia="ro-RO"/>
        </w:rPr>
        <w:t xml:space="preserve">ii acesteia </w:t>
      </w:r>
      <w:r w:rsidR="00162D7E" w:rsidRPr="00967321">
        <w:rPr>
          <w:rFonts w:eastAsia="Times New Roman" w:cs="Times New Roman"/>
          <w:szCs w:val="28"/>
          <w:lang w:eastAsia="ro-RO"/>
        </w:rPr>
        <w:t xml:space="preserve">au convenit cu </w:t>
      </w:r>
      <w:r w:rsidR="00C9524C" w:rsidRPr="00702E5D">
        <w:rPr>
          <w:rFonts w:eastAsia="Times New Roman" w:cs="Times New Roman"/>
          <w:szCs w:val="28"/>
          <w:lang w:eastAsia="ro-RO"/>
        </w:rPr>
        <w:t>Vlădescu Sebastian</w:t>
      </w:r>
      <w:r w:rsidR="00C9524C">
        <w:rPr>
          <w:rFonts w:eastAsia="Times New Roman" w:cs="Times New Roman"/>
          <w:szCs w:val="28"/>
          <w:lang w:eastAsia="ro-RO"/>
        </w:rPr>
        <w:t xml:space="preserve">, </w:t>
      </w:r>
      <w:r w:rsidR="00162D7E" w:rsidRPr="00967321">
        <w:rPr>
          <w:rFonts w:eastAsia="Times New Roman" w:cs="Times New Roman"/>
          <w:szCs w:val="28"/>
          <w:lang w:eastAsia="ro-RO"/>
        </w:rPr>
        <w:t>Costea Mircea-Ionuț (fost angajat al Ministerului Finanțelor</w:t>
      </w:r>
      <w:r w:rsidR="00976419" w:rsidRPr="00967321">
        <w:rPr>
          <w:rFonts w:eastAsia="Times New Roman" w:cs="Times New Roman"/>
          <w:szCs w:val="28"/>
          <w:lang w:eastAsia="ro-RO"/>
        </w:rPr>
        <w:t>)</w:t>
      </w:r>
      <w:r w:rsidR="00162D7E" w:rsidRPr="00967321">
        <w:rPr>
          <w:rFonts w:eastAsia="Times New Roman" w:cs="Times New Roman"/>
          <w:szCs w:val="28"/>
          <w:lang w:eastAsia="ro-RO"/>
        </w:rPr>
        <w:t xml:space="preserve"> și Mititelu Mihaela (persoană apropiată de conducerea C</w:t>
      </w:r>
      <w:r>
        <w:rPr>
          <w:rFonts w:eastAsia="Times New Roman" w:cs="Times New Roman"/>
          <w:szCs w:val="28"/>
          <w:lang w:eastAsia="ro-RO"/>
        </w:rPr>
        <w:t>.</w:t>
      </w:r>
      <w:r w:rsidR="00162D7E" w:rsidRPr="00967321">
        <w:rPr>
          <w:rFonts w:eastAsia="Times New Roman" w:cs="Times New Roman"/>
          <w:szCs w:val="28"/>
          <w:lang w:eastAsia="ro-RO"/>
        </w:rPr>
        <w:t>N</w:t>
      </w:r>
      <w:r>
        <w:rPr>
          <w:rFonts w:eastAsia="Times New Roman" w:cs="Times New Roman"/>
          <w:szCs w:val="28"/>
          <w:lang w:eastAsia="ro-RO"/>
        </w:rPr>
        <w:t>.</w:t>
      </w:r>
      <w:r w:rsidR="00162D7E" w:rsidRPr="00967321">
        <w:rPr>
          <w:rFonts w:eastAsia="Times New Roman" w:cs="Times New Roman"/>
          <w:szCs w:val="28"/>
          <w:lang w:eastAsia="ro-RO"/>
        </w:rPr>
        <w:t>C</w:t>
      </w:r>
      <w:r>
        <w:rPr>
          <w:rFonts w:eastAsia="Times New Roman" w:cs="Times New Roman"/>
          <w:szCs w:val="28"/>
          <w:lang w:eastAsia="ro-RO"/>
        </w:rPr>
        <w:t>.</w:t>
      </w:r>
      <w:r w:rsidR="00162D7E" w:rsidRPr="00967321">
        <w:rPr>
          <w:rFonts w:eastAsia="Times New Roman" w:cs="Times New Roman"/>
          <w:szCs w:val="28"/>
          <w:lang w:eastAsia="ro-RO"/>
        </w:rPr>
        <w:t>F</w:t>
      </w:r>
      <w:r>
        <w:rPr>
          <w:rFonts w:eastAsia="Times New Roman" w:cs="Times New Roman"/>
          <w:szCs w:val="28"/>
          <w:lang w:eastAsia="ro-RO"/>
        </w:rPr>
        <w:t>.</w:t>
      </w:r>
      <w:r w:rsidR="00162D7E" w:rsidRPr="00967321">
        <w:rPr>
          <w:rFonts w:eastAsia="Times New Roman" w:cs="Times New Roman"/>
          <w:szCs w:val="28"/>
          <w:lang w:eastAsia="ro-RO"/>
        </w:rPr>
        <w:t>R</w:t>
      </w:r>
      <w:r>
        <w:rPr>
          <w:rFonts w:eastAsia="Times New Roman" w:cs="Times New Roman"/>
          <w:szCs w:val="28"/>
          <w:lang w:eastAsia="ro-RO"/>
        </w:rPr>
        <w:t>.</w:t>
      </w:r>
      <w:r w:rsidR="00162D7E" w:rsidRPr="00967321">
        <w:rPr>
          <w:rFonts w:eastAsia="Times New Roman" w:cs="Times New Roman"/>
          <w:szCs w:val="28"/>
          <w:lang w:eastAsia="ro-RO"/>
        </w:rPr>
        <w:t>), să le plătească eșalonat un comision de 3,5% din sum</w:t>
      </w:r>
      <w:r w:rsidR="00E24D5B" w:rsidRPr="00967321">
        <w:rPr>
          <w:rFonts w:eastAsia="Times New Roman" w:cs="Times New Roman"/>
          <w:szCs w:val="28"/>
          <w:lang w:eastAsia="ro-RO"/>
        </w:rPr>
        <w:t>ele încasate de la sta</w:t>
      </w:r>
      <w:r w:rsidR="00945FFA" w:rsidRPr="00967321">
        <w:rPr>
          <w:rFonts w:eastAsia="Times New Roman" w:cs="Times New Roman"/>
          <w:szCs w:val="28"/>
          <w:lang w:eastAsia="ro-RO"/>
        </w:rPr>
        <w:t>tul român. În schimb, cei trei</w:t>
      </w:r>
      <w:r w:rsidR="00E24D5B" w:rsidRPr="00967321">
        <w:rPr>
          <w:rFonts w:eastAsia="Times New Roman" w:cs="Times New Roman"/>
          <w:szCs w:val="28"/>
          <w:lang w:eastAsia="ro-RO"/>
        </w:rPr>
        <w:t xml:space="preserve"> </w:t>
      </w:r>
      <w:r w:rsidR="008A1A58" w:rsidRPr="00967321">
        <w:rPr>
          <w:rFonts w:eastAsia="Times New Roman" w:cs="Times New Roman"/>
          <w:szCs w:val="28"/>
          <w:lang w:eastAsia="ro-RO"/>
        </w:rPr>
        <w:t>se angajau să facă demersuri</w:t>
      </w:r>
      <w:r w:rsidR="00162D7E" w:rsidRPr="00967321">
        <w:rPr>
          <w:rFonts w:eastAsia="Times New Roman" w:cs="Times New Roman"/>
          <w:szCs w:val="28"/>
          <w:lang w:eastAsia="ro-RO"/>
        </w:rPr>
        <w:t xml:space="preserve"> </w:t>
      </w:r>
      <w:r w:rsidR="00753E6E" w:rsidRPr="00967321">
        <w:rPr>
          <w:rFonts w:eastAsia="Times New Roman" w:cs="Times New Roman"/>
          <w:szCs w:val="28"/>
          <w:lang w:eastAsia="ro-RO"/>
        </w:rPr>
        <w:t>astfel încât să fie</w:t>
      </w:r>
      <w:r w:rsidR="00162D7E" w:rsidRPr="00967321">
        <w:rPr>
          <w:rFonts w:eastAsia="Times New Roman" w:cs="Times New Roman"/>
          <w:szCs w:val="28"/>
          <w:lang w:eastAsia="ro-RO"/>
        </w:rPr>
        <w:t xml:space="preserve"> asigura</w:t>
      </w:r>
      <w:r w:rsidR="00753E6E" w:rsidRPr="00967321">
        <w:rPr>
          <w:rFonts w:eastAsia="Times New Roman" w:cs="Times New Roman"/>
          <w:szCs w:val="28"/>
          <w:lang w:eastAsia="ro-RO"/>
        </w:rPr>
        <w:t>tă</w:t>
      </w:r>
      <w:r w:rsidR="00162D7E" w:rsidRPr="00967321">
        <w:rPr>
          <w:rFonts w:eastAsia="Times New Roman" w:cs="Times New Roman"/>
          <w:szCs w:val="28"/>
          <w:lang w:eastAsia="ro-RO"/>
        </w:rPr>
        <w:t xml:space="preserve"> finanțarea suplimentară în vederea încheierii contractului</w:t>
      </w:r>
      <w:r w:rsidR="00753E6E" w:rsidRPr="00967321">
        <w:rPr>
          <w:rFonts w:eastAsia="Times New Roman" w:cs="Times New Roman"/>
          <w:szCs w:val="28"/>
          <w:lang w:eastAsia="ro-RO"/>
        </w:rPr>
        <w:t xml:space="preserve"> și pentru ca,</w:t>
      </w:r>
      <w:r w:rsidR="00162D7E" w:rsidRPr="00967321">
        <w:rPr>
          <w:rFonts w:eastAsia="Times New Roman" w:cs="Times New Roman"/>
          <w:szCs w:val="28"/>
          <w:lang w:eastAsia="ro-RO"/>
        </w:rPr>
        <w:t xml:space="preserve"> ulterior</w:t>
      </w:r>
      <w:r w:rsidR="00753E6E" w:rsidRPr="00967321">
        <w:rPr>
          <w:rFonts w:eastAsia="Times New Roman" w:cs="Times New Roman"/>
          <w:szCs w:val="28"/>
          <w:lang w:eastAsia="ro-RO"/>
        </w:rPr>
        <w:t>, plățile pentru lucrări să fie făcute la timp</w:t>
      </w:r>
      <w:r w:rsidR="00162D7E" w:rsidRPr="00967321">
        <w:rPr>
          <w:rFonts w:eastAsia="Times New Roman" w:cs="Times New Roman"/>
          <w:szCs w:val="28"/>
          <w:lang w:eastAsia="ro-RO"/>
        </w:rPr>
        <w:t xml:space="preserve">. Pentru remiterea sumelor de bani a fost creat un circuit fictiv, în baza căruia sumele de bani au plecat de la societatea </w:t>
      </w:r>
      <w:r w:rsidR="00ED4E30" w:rsidRPr="00967321">
        <w:rPr>
          <w:rFonts w:eastAsia="Times New Roman" w:cs="Times New Roman"/>
          <w:szCs w:val="28"/>
          <w:lang w:eastAsia="ro-RO"/>
        </w:rPr>
        <w:t xml:space="preserve">străină </w:t>
      </w:r>
      <w:r w:rsidR="00162D7E" w:rsidRPr="00967321">
        <w:rPr>
          <w:rFonts w:eastAsia="Times New Roman" w:cs="Times New Roman"/>
          <w:szCs w:val="28"/>
          <w:lang w:eastAsia="ro-RO"/>
        </w:rPr>
        <w:t xml:space="preserve">și au ajuns la persoanele susmenționate (respectiv </w:t>
      </w:r>
      <w:r w:rsidR="00702E5D" w:rsidRPr="00702E5D">
        <w:rPr>
          <w:rFonts w:eastAsia="Times New Roman" w:cs="Times New Roman"/>
          <w:szCs w:val="28"/>
          <w:lang w:eastAsia="ro-RO"/>
        </w:rPr>
        <w:t>Vlădescu Sebastian</w:t>
      </w:r>
      <w:r w:rsidR="00162D7E" w:rsidRPr="00967321">
        <w:rPr>
          <w:rFonts w:eastAsia="Times New Roman" w:cs="Times New Roman"/>
          <w:szCs w:val="28"/>
          <w:lang w:eastAsia="ro-RO"/>
        </w:rPr>
        <w:t>, Costea Mircea Ionuț ș</w:t>
      </w:r>
      <w:r w:rsidR="00ED4E30" w:rsidRPr="00967321">
        <w:rPr>
          <w:rFonts w:eastAsia="Times New Roman" w:cs="Times New Roman"/>
          <w:szCs w:val="28"/>
          <w:lang w:eastAsia="ro-RO"/>
        </w:rPr>
        <w:t xml:space="preserve">i Mititelu Mihaela). </w:t>
      </w:r>
      <w:r w:rsidR="00222428" w:rsidRPr="00967321">
        <w:rPr>
          <w:rFonts w:eastAsia="Times New Roman" w:cs="Times New Roman"/>
          <w:szCs w:val="28"/>
          <w:lang w:eastAsia="ro-RO"/>
        </w:rPr>
        <w:t>În circuitul fictiv a fost interp</w:t>
      </w:r>
      <w:r w:rsidR="00C15A42" w:rsidRPr="00967321">
        <w:rPr>
          <w:rFonts w:eastAsia="Times New Roman" w:cs="Times New Roman"/>
          <w:szCs w:val="28"/>
          <w:lang w:eastAsia="ro-RO"/>
        </w:rPr>
        <w:t>usă o societate de avocatură, mai multe firme afiliate acesteia și o serie de societăți controlate de cei trei</w:t>
      </w:r>
      <w:r w:rsidR="00012C17" w:rsidRPr="00967321">
        <w:rPr>
          <w:rFonts w:eastAsia="Times New Roman" w:cs="Times New Roman"/>
          <w:szCs w:val="28"/>
          <w:lang w:eastAsia="ro-RO"/>
        </w:rPr>
        <w:t>, fiind încheiate mai multe contracte fictive.</w:t>
      </w:r>
    </w:p>
    <w:p w:rsidR="00973226" w:rsidRPr="00ED26CB" w:rsidRDefault="00973226" w:rsidP="00ED26C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o-RO"/>
        </w:rPr>
      </w:pPr>
      <w:r w:rsidRPr="00ED26CB">
        <w:rPr>
          <w:rFonts w:eastAsia="Times New Roman" w:cs="Times New Roman"/>
          <w:szCs w:val="28"/>
          <w:lang w:eastAsia="ro-RO"/>
        </w:rPr>
        <w:t xml:space="preserve">Concret, </w:t>
      </w:r>
      <w:r w:rsidR="00DA62ED">
        <w:rPr>
          <w:rFonts w:eastAsia="Times New Roman" w:cs="Times New Roman"/>
          <w:szCs w:val="28"/>
          <w:lang w:eastAsia="ro-RO"/>
        </w:rPr>
        <w:t xml:space="preserve">din cercetările efectuate a rezultat că, </w:t>
      </w:r>
      <w:r w:rsidRPr="00ED26CB">
        <w:rPr>
          <w:rFonts w:eastAsia="Times New Roman" w:cs="Times New Roman"/>
          <w:szCs w:val="28"/>
          <w:lang w:eastAsia="ro-RO"/>
        </w:rPr>
        <w:t>î</w:t>
      </w:r>
      <w:r w:rsidRPr="00973226">
        <w:rPr>
          <w:rFonts w:eastAsia="Times New Roman" w:cs="Times New Roman"/>
          <w:szCs w:val="28"/>
          <w:lang w:eastAsia="ro-RO"/>
        </w:rPr>
        <w:t xml:space="preserve">n perioada 2008-2009, în baza acestei înțelegeri, </w:t>
      </w:r>
      <w:r w:rsidR="00945FFA" w:rsidRPr="00967321">
        <w:rPr>
          <w:rFonts w:eastAsia="Times New Roman" w:cs="Times New Roman"/>
          <w:b/>
          <w:szCs w:val="28"/>
          <w:lang w:eastAsia="ro-RO"/>
        </w:rPr>
        <w:t>fostul ministru al finanțelor</w:t>
      </w:r>
      <w:r w:rsidR="00513B8A" w:rsidRPr="00ED26CB">
        <w:rPr>
          <w:rFonts w:eastAsia="Times New Roman" w:cs="Times New Roman"/>
          <w:szCs w:val="28"/>
          <w:lang w:eastAsia="ro-RO"/>
        </w:rPr>
        <w:t xml:space="preserve">, </w:t>
      </w:r>
      <w:r w:rsidR="00513B8A" w:rsidRPr="00533A91">
        <w:rPr>
          <w:rFonts w:eastAsia="Times New Roman" w:cs="Times New Roman"/>
          <w:b/>
          <w:szCs w:val="28"/>
          <w:lang w:eastAsia="ro-RO"/>
        </w:rPr>
        <w:t xml:space="preserve">cu sprijinul </w:t>
      </w:r>
      <w:r w:rsidR="0070692D">
        <w:rPr>
          <w:rFonts w:eastAsia="Times New Roman" w:cs="Times New Roman"/>
          <w:b/>
          <w:szCs w:val="28"/>
          <w:lang w:eastAsia="ro-RO"/>
        </w:rPr>
        <w:t>inculpaților</w:t>
      </w:r>
      <w:r w:rsidR="00C32169">
        <w:rPr>
          <w:rFonts w:eastAsia="Times New Roman" w:cs="Times New Roman"/>
          <w:b/>
          <w:szCs w:val="28"/>
          <w:lang w:eastAsia="ro-RO"/>
        </w:rPr>
        <w:t xml:space="preserve"> </w:t>
      </w:r>
      <w:r w:rsidR="00C51B29" w:rsidRPr="00533A91">
        <w:rPr>
          <w:rFonts w:eastAsia="Times New Roman" w:cs="Times New Roman"/>
          <w:b/>
          <w:szCs w:val="28"/>
          <w:lang w:eastAsia="ro-RO"/>
        </w:rPr>
        <w:t>Costea Mircea Ionuț</w:t>
      </w:r>
      <w:r w:rsidR="00513B8A" w:rsidRPr="00533A91">
        <w:rPr>
          <w:rFonts w:eastAsia="Times New Roman" w:cs="Times New Roman"/>
          <w:b/>
          <w:szCs w:val="28"/>
          <w:lang w:eastAsia="ro-RO"/>
        </w:rPr>
        <w:t xml:space="preserve"> și Mititelu Mihaela</w:t>
      </w:r>
      <w:r w:rsidRPr="00973226">
        <w:rPr>
          <w:rFonts w:eastAsia="Times New Roman" w:cs="Times New Roman"/>
          <w:b/>
          <w:szCs w:val="28"/>
          <w:lang w:eastAsia="ro-RO"/>
        </w:rPr>
        <w:t xml:space="preserve"> a</w:t>
      </w:r>
      <w:r w:rsidRPr="00ED26CB">
        <w:rPr>
          <w:rFonts w:eastAsia="Times New Roman" w:cs="Times New Roman"/>
          <w:b/>
          <w:szCs w:val="28"/>
          <w:lang w:eastAsia="ro-RO"/>
        </w:rPr>
        <w:t>r fi</w:t>
      </w:r>
      <w:r w:rsidRPr="00973226">
        <w:rPr>
          <w:rFonts w:eastAsia="Times New Roman" w:cs="Times New Roman"/>
          <w:b/>
          <w:szCs w:val="28"/>
          <w:lang w:eastAsia="ro-RO"/>
        </w:rPr>
        <w:t xml:space="preserve"> primit</w:t>
      </w:r>
      <w:r w:rsidRPr="00ED26CB">
        <w:rPr>
          <w:rFonts w:eastAsia="Times New Roman" w:cs="Times New Roman"/>
          <w:b/>
          <w:szCs w:val="28"/>
          <w:lang w:eastAsia="ro-RO"/>
        </w:rPr>
        <w:t xml:space="preserve">, </w:t>
      </w:r>
      <w:r w:rsidRPr="00973226">
        <w:rPr>
          <w:rFonts w:eastAsia="Times New Roman" w:cs="Times New Roman"/>
          <w:b/>
          <w:szCs w:val="28"/>
          <w:lang w:eastAsia="ro-RO"/>
        </w:rPr>
        <w:t>în conturile ba</w:t>
      </w:r>
      <w:r w:rsidR="00CF535B" w:rsidRPr="00ED26CB">
        <w:rPr>
          <w:rFonts w:eastAsia="Times New Roman" w:cs="Times New Roman"/>
          <w:b/>
          <w:szCs w:val="28"/>
          <w:lang w:eastAsia="ro-RO"/>
        </w:rPr>
        <w:t xml:space="preserve">ncare ale unor firme deținute sau controlate de către persoane apropiate, </w:t>
      </w:r>
      <w:r w:rsidRPr="00973226">
        <w:rPr>
          <w:rFonts w:eastAsia="Times New Roman" w:cs="Times New Roman"/>
          <w:b/>
          <w:szCs w:val="28"/>
          <w:lang w:eastAsia="ro-RO"/>
        </w:rPr>
        <w:t>suma de aproximativ 1 milion de euro</w:t>
      </w:r>
      <w:r w:rsidRPr="00973226">
        <w:rPr>
          <w:rFonts w:eastAsia="Times New Roman" w:cs="Times New Roman"/>
          <w:szCs w:val="28"/>
          <w:lang w:eastAsia="ro-RO"/>
        </w:rPr>
        <w:t xml:space="preserve"> (reprezentând partea sa din comisionul pretins)</w:t>
      </w:r>
      <w:r w:rsidR="00CF535B" w:rsidRPr="00ED26CB">
        <w:rPr>
          <w:rFonts w:eastAsia="Times New Roman" w:cs="Times New Roman"/>
          <w:szCs w:val="28"/>
          <w:lang w:eastAsia="ro-RO"/>
        </w:rPr>
        <w:t>, transferurile fiind justificate prin contracte fictive.</w:t>
      </w:r>
    </w:p>
    <w:p w:rsidR="00532753" w:rsidRPr="00ED26CB" w:rsidRDefault="00513B8A" w:rsidP="00ED26CB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ED26CB">
        <w:rPr>
          <w:rFonts w:cs="Times New Roman"/>
          <w:bCs/>
          <w:szCs w:val="28"/>
        </w:rPr>
        <w:t>Î</w:t>
      </w:r>
      <w:r w:rsidR="0028129A" w:rsidRPr="00ED26CB">
        <w:rPr>
          <w:rFonts w:cs="Times New Roman"/>
          <w:bCs/>
          <w:szCs w:val="28"/>
        </w:rPr>
        <w:t>n perioada 2006</w:t>
      </w:r>
      <w:r w:rsidR="0028129A" w:rsidRPr="00945FFA">
        <w:rPr>
          <w:rFonts w:cs="Times New Roman"/>
          <w:bCs/>
          <w:szCs w:val="28"/>
        </w:rPr>
        <w:t>-2014</w:t>
      </w:r>
      <w:r w:rsidR="00B61B0E" w:rsidRPr="00945FFA">
        <w:rPr>
          <w:rFonts w:cs="Times New Roman"/>
          <w:bCs/>
          <w:szCs w:val="28"/>
        </w:rPr>
        <w:t xml:space="preserve">, </w:t>
      </w:r>
      <w:r w:rsidR="00B61B0E" w:rsidRPr="00ED26CB">
        <w:rPr>
          <w:rFonts w:cs="Times New Roman"/>
          <w:bCs/>
          <w:szCs w:val="28"/>
        </w:rPr>
        <w:t>conform aceleiași</w:t>
      </w:r>
      <w:r w:rsidR="0028129A" w:rsidRPr="00ED26CB">
        <w:rPr>
          <w:rFonts w:cs="Times New Roman"/>
          <w:bCs/>
          <w:szCs w:val="28"/>
        </w:rPr>
        <w:t xml:space="preserve"> înțelegeri, </w:t>
      </w:r>
      <w:r w:rsidR="00C32169">
        <w:rPr>
          <w:rFonts w:cs="Times New Roman"/>
          <w:bCs/>
          <w:szCs w:val="28"/>
        </w:rPr>
        <w:t>inculpatul</w:t>
      </w:r>
      <w:r w:rsidR="00B61B0E" w:rsidRPr="00ED26CB">
        <w:rPr>
          <w:rFonts w:cs="Times New Roman"/>
          <w:bCs/>
          <w:szCs w:val="28"/>
        </w:rPr>
        <w:t xml:space="preserve"> </w:t>
      </w:r>
      <w:r w:rsidR="0028129A" w:rsidRPr="00571532">
        <w:rPr>
          <w:rFonts w:eastAsia="Times New Roman" w:cs="Times New Roman"/>
          <w:b/>
          <w:szCs w:val="28"/>
          <w:lang w:eastAsia="ro-RO"/>
        </w:rPr>
        <w:t xml:space="preserve">Costea Mircea Ionuț </w:t>
      </w:r>
      <w:r w:rsidR="0028129A" w:rsidRPr="00571532">
        <w:rPr>
          <w:rFonts w:cs="Times New Roman"/>
          <w:b/>
          <w:bCs/>
          <w:szCs w:val="28"/>
        </w:rPr>
        <w:t>a primit sume de bani totalizând aproximativ 4,5 milioane de euro</w:t>
      </w:r>
      <w:r w:rsidR="00194177" w:rsidRPr="00571532">
        <w:rPr>
          <w:rFonts w:cs="Times New Roman"/>
          <w:b/>
          <w:bCs/>
          <w:szCs w:val="28"/>
        </w:rPr>
        <w:t>,</w:t>
      </w:r>
      <w:r w:rsidR="00194177" w:rsidRPr="00ED26CB">
        <w:rPr>
          <w:rFonts w:cs="Times New Roman"/>
          <w:bCs/>
          <w:szCs w:val="28"/>
        </w:rPr>
        <w:t xml:space="preserve"> </w:t>
      </w:r>
      <w:r w:rsidR="00532753" w:rsidRPr="00ED26CB">
        <w:rPr>
          <w:rFonts w:eastAsia="Times New Roman" w:cs="Times New Roman"/>
          <w:szCs w:val="28"/>
          <w:lang w:eastAsia="ro-RO"/>
        </w:rPr>
        <w:t xml:space="preserve">în baza unor contracte fictive încheiate cu firme deținute sau controlate de către persoane apropiate, a beneficiat de decontarea contravalorii serviciilor </w:t>
      </w:r>
      <w:r w:rsidR="00532753" w:rsidRPr="00ED26CB">
        <w:rPr>
          <w:rFonts w:eastAsia="Times New Roman" w:cs="Times New Roman"/>
          <w:szCs w:val="28"/>
          <w:lang w:eastAsia="ro-RO"/>
        </w:rPr>
        <w:lastRenderedPageBreak/>
        <w:t xml:space="preserve">turistice efectuate de el și membrii </w:t>
      </w:r>
      <w:r w:rsidR="00D27F14" w:rsidRPr="00ED26CB">
        <w:rPr>
          <w:rFonts w:eastAsia="Times New Roman" w:cs="Times New Roman"/>
          <w:szCs w:val="28"/>
          <w:lang w:eastAsia="ro-RO"/>
        </w:rPr>
        <w:t>familiei în perioada 2008-2014,</w:t>
      </w:r>
      <w:r w:rsidR="00532753" w:rsidRPr="00ED26CB">
        <w:rPr>
          <w:rFonts w:eastAsia="Times New Roman" w:cs="Times New Roman"/>
          <w:szCs w:val="28"/>
          <w:lang w:eastAsia="ro-RO"/>
        </w:rPr>
        <w:t xml:space="preserve"> a primit folosința unui autoturism</w:t>
      </w:r>
      <w:r w:rsidR="00D27F14" w:rsidRPr="00ED26CB">
        <w:rPr>
          <w:rFonts w:eastAsia="Times New Roman" w:cs="Times New Roman"/>
          <w:szCs w:val="28"/>
          <w:lang w:eastAsia="ro-RO"/>
        </w:rPr>
        <w:t xml:space="preserve"> de lux</w:t>
      </w:r>
      <w:r w:rsidR="00532753" w:rsidRPr="00ED26CB">
        <w:rPr>
          <w:rFonts w:eastAsia="Times New Roman" w:cs="Times New Roman"/>
          <w:szCs w:val="28"/>
          <w:lang w:eastAsia="ro-RO"/>
        </w:rPr>
        <w:t xml:space="preserve">, i s-a plătit aportul la majorarea capitalului </w:t>
      </w:r>
      <w:r w:rsidR="00672B79" w:rsidRPr="00ED26CB">
        <w:rPr>
          <w:rFonts w:eastAsia="Times New Roman" w:cs="Times New Roman"/>
          <w:szCs w:val="28"/>
          <w:lang w:eastAsia="ro-RO"/>
        </w:rPr>
        <w:t>unei firme</w:t>
      </w:r>
      <w:r w:rsidR="00532753" w:rsidRPr="00ED26CB">
        <w:rPr>
          <w:rFonts w:eastAsia="Times New Roman" w:cs="Times New Roman"/>
          <w:szCs w:val="28"/>
          <w:lang w:eastAsia="ro-RO"/>
        </w:rPr>
        <w:t xml:space="preserve">. </w:t>
      </w:r>
    </w:p>
    <w:p w:rsidR="00532753" w:rsidRPr="00ED26CB" w:rsidRDefault="00C32169" w:rsidP="00ED26CB">
      <w:pPr>
        <w:spacing w:after="0" w:line="240" w:lineRule="auto"/>
        <w:ind w:firstLine="709"/>
        <w:jc w:val="both"/>
        <w:rPr>
          <w:rFonts w:cs="Times New Roman"/>
          <w:bCs/>
          <w:color w:val="FF0000"/>
          <w:szCs w:val="28"/>
        </w:rPr>
      </w:pPr>
      <w:r>
        <w:rPr>
          <w:rFonts w:cs="Times New Roman"/>
          <w:bCs/>
          <w:szCs w:val="28"/>
        </w:rPr>
        <w:t>Inculpata</w:t>
      </w:r>
      <w:r w:rsidR="00532753" w:rsidRPr="00ED26CB">
        <w:rPr>
          <w:rFonts w:cs="Times New Roman"/>
          <w:bCs/>
          <w:szCs w:val="28"/>
        </w:rPr>
        <w:t xml:space="preserve"> </w:t>
      </w:r>
      <w:r w:rsidR="00532753" w:rsidRPr="00571532">
        <w:rPr>
          <w:rFonts w:eastAsia="Times New Roman" w:cs="Times New Roman"/>
          <w:b/>
          <w:szCs w:val="28"/>
          <w:lang w:eastAsia="ro-RO"/>
        </w:rPr>
        <w:t>Mititelu Mihaela</w:t>
      </w:r>
      <w:r w:rsidR="00532753" w:rsidRPr="00571532">
        <w:rPr>
          <w:rFonts w:cs="Times New Roman"/>
          <w:b/>
          <w:bCs/>
          <w:szCs w:val="28"/>
        </w:rPr>
        <w:t xml:space="preserve"> a primit sume de bani totalizând aproximativ 3 milioane de euro</w:t>
      </w:r>
      <w:r w:rsidR="00EF01BF" w:rsidRPr="00ED26CB">
        <w:rPr>
          <w:rFonts w:cs="Times New Roman"/>
          <w:bCs/>
          <w:szCs w:val="28"/>
        </w:rPr>
        <w:t>,</w:t>
      </w:r>
      <w:r w:rsidR="00532753" w:rsidRPr="00ED26CB">
        <w:rPr>
          <w:rFonts w:cs="Times New Roman"/>
          <w:bCs/>
          <w:szCs w:val="28"/>
        </w:rPr>
        <w:t xml:space="preserve"> </w:t>
      </w:r>
      <w:r w:rsidR="0023200C" w:rsidRPr="00ED26CB">
        <w:rPr>
          <w:rFonts w:eastAsia="Times New Roman" w:cs="Times New Roman"/>
          <w:szCs w:val="28"/>
          <w:lang w:eastAsia="ro-RO"/>
        </w:rPr>
        <w:t>în baza unor contracte fictive încheiate cu firme deținute sau controlate de către ea sau persoane apropiate</w:t>
      </w:r>
      <w:r w:rsidR="00ED26CB" w:rsidRPr="00ED26CB">
        <w:rPr>
          <w:rFonts w:cs="Times New Roman"/>
          <w:bCs/>
          <w:color w:val="FF0000"/>
          <w:szCs w:val="28"/>
        </w:rPr>
        <w:t>.</w:t>
      </w:r>
    </w:p>
    <w:p w:rsidR="00532753" w:rsidRPr="00973226" w:rsidRDefault="00532753" w:rsidP="00ED26C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o-RO"/>
        </w:rPr>
      </w:pPr>
    </w:p>
    <w:p w:rsidR="00973226" w:rsidRPr="00ED26CB" w:rsidRDefault="00973226" w:rsidP="00ED26CB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eastAsia="Times New Roman" w:cs="Times New Roman"/>
          <w:szCs w:val="28"/>
          <w:lang w:eastAsia="ro-RO"/>
        </w:rPr>
      </w:pPr>
    </w:p>
    <w:p w:rsidR="00C02F66" w:rsidRPr="00ED26CB" w:rsidRDefault="00C02F66" w:rsidP="00ED26CB">
      <w:pPr>
        <w:pStyle w:val="ListParagraph"/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eastAsia="Times New Roman" w:cs="Times New Roman"/>
          <w:szCs w:val="28"/>
          <w:lang w:eastAsia="ro-RO"/>
        </w:rPr>
      </w:pPr>
      <w:r w:rsidRPr="00ED26CB">
        <w:rPr>
          <w:rFonts w:cs="Times New Roman"/>
          <w:szCs w:val="28"/>
          <w:u w:val="single"/>
        </w:rPr>
        <w:t>în perioada 2009-2014</w:t>
      </w:r>
    </w:p>
    <w:p w:rsidR="00571532" w:rsidRDefault="00571532" w:rsidP="00ED26CB">
      <w:pPr>
        <w:tabs>
          <w:tab w:val="left" w:pos="4536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770AA5" w:rsidRPr="00ED26CB" w:rsidRDefault="009260D8" w:rsidP="00571532">
      <w:pPr>
        <w:tabs>
          <w:tab w:val="left" w:pos="4536"/>
        </w:tabs>
        <w:spacing w:after="0" w:line="240" w:lineRule="auto"/>
        <w:ind w:firstLine="720"/>
        <w:jc w:val="both"/>
        <w:rPr>
          <w:rFonts w:cs="Times New Roman"/>
          <w:szCs w:val="28"/>
        </w:rPr>
      </w:pPr>
      <w:r w:rsidRPr="00ED26CB">
        <w:rPr>
          <w:rFonts w:cs="Times New Roman"/>
          <w:szCs w:val="28"/>
        </w:rPr>
        <w:t xml:space="preserve">În cursul anului 2009, pe fondul schimbărilor politice ca urmare a alegerilor parlamentare din anul anterior și al crizei economice care a dus la întârzierea plății facturilor, reprezentanții aceleiași societăți au ajuns la o nouă înțelegere privind plata </w:t>
      </w:r>
      <w:r w:rsidR="008D1410" w:rsidRPr="00ED26CB">
        <w:rPr>
          <w:rFonts w:cs="Times New Roman"/>
          <w:szCs w:val="28"/>
        </w:rPr>
        <w:t>un</w:t>
      </w:r>
      <w:r w:rsidR="00C91F15">
        <w:rPr>
          <w:rFonts w:cs="Times New Roman"/>
          <w:szCs w:val="28"/>
        </w:rPr>
        <w:t>ui</w:t>
      </w:r>
      <w:r w:rsidRPr="00ED26CB">
        <w:rPr>
          <w:rFonts w:cs="Times New Roman"/>
          <w:szCs w:val="28"/>
        </w:rPr>
        <w:t xml:space="preserve"> comision de 10%</w:t>
      </w:r>
      <w:r w:rsidR="008D1410" w:rsidRPr="00ED26CB">
        <w:rPr>
          <w:rFonts w:cs="Times New Roman"/>
          <w:szCs w:val="28"/>
        </w:rPr>
        <w:t xml:space="preserve"> </w:t>
      </w:r>
      <w:r w:rsidRPr="00ED26CB">
        <w:rPr>
          <w:rFonts w:cs="Times New Roman"/>
          <w:szCs w:val="28"/>
        </w:rPr>
        <w:t>din sumele încasate de la statul român în baza acelorași contracte de reabilitare a căii ferate</w:t>
      </w:r>
      <w:r w:rsidR="00BC2E44" w:rsidRPr="00ED26CB">
        <w:rPr>
          <w:rFonts w:cs="Times New Roman"/>
          <w:szCs w:val="28"/>
        </w:rPr>
        <w:t>,</w:t>
      </w:r>
      <w:r w:rsidRPr="00ED26CB">
        <w:rPr>
          <w:rFonts w:cs="Times New Roman"/>
          <w:szCs w:val="28"/>
        </w:rPr>
        <w:t xml:space="preserve"> către </w:t>
      </w:r>
      <w:r w:rsidR="000B6649">
        <w:rPr>
          <w:rFonts w:cs="Times New Roman"/>
          <w:szCs w:val="28"/>
        </w:rPr>
        <w:t>Vlădescu Sebastian</w:t>
      </w:r>
      <w:r w:rsidRPr="00ED26CB">
        <w:rPr>
          <w:rFonts w:cs="Times New Roman"/>
          <w:szCs w:val="28"/>
        </w:rPr>
        <w:t xml:space="preserve">, </w:t>
      </w:r>
      <w:r w:rsidR="00945FFA">
        <w:rPr>
          <w:rFonts w:cs="Times New Roman"/>
          <w:szCs w:val="28"/>
        </w:rPr>
        <w:t xml:space="preserve">către </w:t>
      </w:r>
      <w:r w:rsidRPr="00ED26CB">
        <w:rPr>
          <w:rFonts w:cs="Times New Roman"/>
          <w:bCs/>
          <w:iCs/>
          <w:szCs w:val="28"/>
        </w:rPr>
        <w:t>Constantin Dascălu (secretar de stat în cadrul Ministerului Transporturilor în perioada</w:t>
      </w:r>
      <w:r w:rsidR="00B26EE2" w:rsidRPr="00ED26CB">
        <w:rPr>
          <w:rFonts w:cs="Times New Roman"/>
          <w:bCs/>
          <w:iCs/>
          <w:szCs w:val="28"/>
        </w:rPr>
        <w:t xml:space="preserve"> ianuarie 2009</w:t>
      </w:r>
      <w:r w:rsidR="00C91F15">
        <w:rPr>
          <w:rFonts w:cs="Times New Roman"/>
          <w:bCs/>
          <w:iCs/>
          <w:szCs w:val="28"/>
        </w:rPr>
        <w:t xml:space="preserve"> </w:t>
      </w:r>
      <w:r w:rsidR="00B26EE2" w:rsidRPr="00ED26CB">
        <w:rPr>
          <w:rFonts w:cs="Times New Roman"/>
          <w:bCs/>
          <w:iCs/>
          <w:szCs w:val="28"/>
        </w:rPr>
        <w:t xml:space="preserve">- octombrie </w:t>
      </w:r>
      <w:r w:rsidRPr="00ED26CB">
        <w:rPr>
          <w:rFonts w:cs="Times New Roman"/>
          <w:bCs/>
          <w:iCs/>
          <w:szCs w:val="28"/>
        </w:rPr>
        <w:t xml:space="preserve">2010) și </w:t>
      </w:r>
      <w:r w:rsidR="00945FFA">
        <w:rPr>
          <w:rFonts w:cs="Times New Roman"/>
          <w:bCs/>
          <w:iCs/>
          <w:szCs w:val="28"/>
        </w:rPr>
        <w:t xml:space="preserve">către </w:t>
      </w:r>
      <w:r w:rsidRPr="00ED26CB">
        <w:rPr>
          <w:rFonts w:cs="Times New Roman"/>
          <w:bCs/>
          <w:iCs/>
          <w:szCs w:val="28"/>
        </w:rPr>
        <w:t>Cristian Boureanu (deputat în Parlamentul României)</w:t>
      </w:r>
      <w:r w:rsidRPr="00ED26CB">
        <w:rPr>
          <w:rFonts w:cs="Times New Roman"/>
          <w:szCs w:val="28"/>
        </w:rPr>
        <w:t xml:space="preserve">. </w:t>
      </w:r>
    </w:p>
    <w:p w:rsidR="00155756" w:rsidRPr="00ED26CB" w:rsidRDefault="00571532" w:rsidP="00571532">
      <w:pPr>
        <w:spacing w:after="0" w:line="240" w:lineRule="auto"/>
        <w:jc w:val="both"/>
        <w:rPr>
          <w:rFonts w:eastAsia="Times New Roman" w:cs="Times New Roman"/>
          <w:szCs w:val="28"/>
          <w:lang w:eastAsia="ro-RO"/>
        </w:rPr>
      </w:pPr>
      <w:r>
        <w:rPr>
          <w:rFonts w:cs="Times New Roman"/>
          <w:szCs w:val="28"/>
        </w:rPr>
        <w:tab/>
      </w:r>
      <w:r w:rsidR="00770AA5" w:rsidRPr="00ED26CB">
        <w:rPr>
          <w:rFonts w:cs="Times New Roman"/>
          <w:szCs w:val="28"/>
        </w:rPr>
        <w:t xml:space="preserve">Concret, </w:t>
      </w:r>
      <w:r w:rsidR="00770AA5" w:rsidRPr="00ED26CB">
        <w:rPr>
          <w:rFonts w:eastAsia="Times New Roman" w:cs="Times New Roman"/>
          <w:szCs w:val="28"/>
          <w:lang w:eastAsia="ro-RO"/>
        </w:rPr>
        <w:t>î</w:t>
      </w:r>
      <w:r w:rsidR="00770AA5" w:rsidRPr="00B103B0">
        <w:rPr>
          <w:rFonts w:eastAsia="Times New Roman" w:cs="Times New Roman"/>
          <w:szCs w:val="28"/>
          <w:lang w:eastAsia="ro-RO"/>
        </w:rPr>
        <w:t>n perioada 23 decembrie 2009 - 3 septembrie 2010</w:t>
      </w:r>
      <w:r w:rsidR="00770AA5" w:rsidRPr="00ED26CB">
        <w:rPr>
          <w:rFonts w:eastAsia="Times New Roman" w:cs="Times New Roman"/>
          <w:szCs w:val="28"/>
          <w:lang w:eastAsia="ro-RO"/>
        </w:rPr>
        <w:t>,</w:t>
      </w:r>
      <w:r w:rsidR="00770AA5" w:rsidRPr="00B103B0">
        <w:rPr>
          <w:rFonts w:eastAsia="Times New Roman" w:cs="Times New Roman"/>
          <w:szCs w:val="28"/>
          <w:lang w:eastAsia="ro-RO"/>
        </w:rPr>
        <w:t xml:space="preserve"> </w:t>
      </w:r>
      <w:r w:rsidR="00215443" w:rsidRPr="00215443">
        <w:rPr>
          <w:rFonts w:eastAsia="Times New Roman" w:cs="Times New Roman"/>
          <w:szCs w:val="28"/>
          <w:lang w:eastAsia="ro-RO"/>
        </w:rPr>
        <w:t>Vlădescu Sebastian</w:t>
      </w:r>
      <w:r w:rsidR="00770AA5" w:rsidRPr="00B103B0">
        <w:rPr>
          <w:rFonts w:eastAsia="Times New Roman" w:cs="Times New Roman"/>
          <w:szCs w:val="28"/>
          <w:lang w:eastAsia="ro-RO"/>
        </w:rPr>
        <w:t xml:space="preserve"> </w:t>
      </w:r>
      <w:r w:rsidR="00F80DD2" w:rsidRPr="00ED26CB">
        <w:rPr>
          <w:rFonts w:eastAsia="Times New Roman" w:cs="Times New Roman"/>
          <w:szCs w:val="28"/>
          <w:lang w:eastAsia="ro-RO"/>
        </w:rPr>
        <w:t xml:space="preserve">și </w:t>
      </w:r>
      <w:r w:rsidR="00F80DD2" w:rsidRPr="00F74243">
        <w:rPr>
          <w:rFonts w:cs="Times New Roman"/>
          <w:szCs w:val="28"/>
        </w:rPr>
        <w:t>Dascălu Constantin</w:t>
      </w:r>
      <w:r w:rsidR="00E84D69" w:rsidRPr="00F74243">
        <w:rPr>
          <w:rFonts w:cs="Times New Roman"/>
          <w:szCs w:val="28"/>
        </w:rPr>
        <w:t xml:space="preserve">, </w:t>
      </w:r>
      <w:r w:rsidR="00E84D69" w:rsidRPr="00ED26CB">
        <w:rPr>
          <w:rFonts w:cs="Times New Roman"/>
          <w:szCs w:val="28"/>
        </w:rPr>
        <w:t>secretar de stat în cadrul Ministerului Transporturilor</w:t>
      </w:r>
      <w:r w:rsidR="0082404E" w:rsidRPr="00F74243">
        <w:rPr>
          <w:rFonts w:cs="Times New Roman"/>
          <w:bCs/>
          <w:szCs w:val="28"/>
        </w:rPr>
        <w:t>,</w:t>
      </w:r>
      <w:r w:rsidR="00F80DD2" w:rsidRPr="00ED26CB">
        <w:rPr>
          <w:rFonts w:eastAsia="Times New Roman" w:cs="Times New Roman"/>
          <w:szCs w:val="28"/>
          <w:lang w:eastAsia="ro-RO"/>
        </w:rPr>
        <w:t xml:space="preserve"> </w:t>
      </w:r>
      <w:r w:rsidR="00770AA5" w:rsidRPr="00ED26CB">
        <w:rPr>
          <w:rFonts w:eastAsia="Times New Roman" w:cs="Times New Roman"/>
          <w:szCs w:val="28"/>
          <w:lang w:eastAsia="ro-RO"/>
        </w:rPr>
        <w:t>a</w:t>
      </w:r>
      <w:r w:rsidR="00E84D69" w:rsidRPr="00ED26CB">
        <w:rPr>
          <w:rFonts w:eastAsia="Times New Roman" w:cs="Times New Roman"/>
          <w:szCs w:val="28"/>
          <w:lang w:eastAsia="ro-RO"/>
        </w:rPr>
        <w:t>u</w:t>
      </w:r>
      <w:r w:rsidR="00770AA5" w:rsidRPr="00ED26CB">
        <w:rPr>
          <w:rFonts w:eastAsia="Times New Roman" w:cs="Times New Roman"/>
          <w:szCs w:val="28"/>
          <w:lang w:eastAsia="ro-RO"/>
        </w:rPr>
        <w:t xml:space="preserve"> acceptat </w:t>
      </w:r>
      <w:r w:rsidR="00770AA5" w:rsidRPr="00967321">
        <w:rPr>
          <w:rFonts w:eastAsia="Times New Roman" w:cs="Times New Roman"/>
          <w:szCs w:val="28"/>
          <w:lang w:eastAsia="ro-RO"/>
        </w:rPr>
        <w:t>promisiunea</w:t>
      </w:r>
      <w:r w:rsidR="00967321">
        <w:rPr>
          <w:rFonts w:eastAsia="Times New Roman" w:cs="Times New Roman"/>
          <w:szCs w:val="28"/>
          <w:lang w:eastAsia="ro-RO"/>
        </w:rPr>
        <w:t xml:space="preserve"> remiterii</w:t>
      </w:r>
      <w:r w:rsidR="00770AA5" w:rsidRPr="00ED26CB">
        <w:rPr>
          <w:rFonts w:eastAsia="Times New Roman" w:cs="Times New Roman"/>
          <w:szCs w:val="28"/>
          <w:lang w:eastAsia="ro-RO"/>
        </w:rPr>
        <w:t xml:space="preserve"> </w:t>
      </w:r>
      <w:r w:rsidR="00FE6C04">
        <w:rPr>
          <w:rFonts w:eastAsia="Times New Roman" w:cs="Times New Roman"/>
          <w:szCs w:val="28"/>
          <w:lang w:eastAsia="ro-RO"/>
        </w:rPr>
        <w:t xml:space="preserve">unor </w:t>
      </w:r>
      <w:r w:rsidR="00770AA5" w:rsidRPr="00B103B0">
        <w:rPr>
          <w:rFonts w:eastAsia="Times New Roman" w:cs="Times New Roman"/>
          <w:szCs w:val="28"/>
          <w:lang w:eastAsia="ro-RO"/>
        </w:rPr>
        <w:t xml:space="preserve">sume </w:t>
      </w:r>
      <w:r w:rsidR="00770AA5" w:rsidRPr="00C91F15">
        <w:rPr>
          <w:rFonts w:eastAsia="Times New Roman" w:cs="Times New Roman"/>
          <w:szCs w:val="28"/>
          <w:lang w:eastAsia="ro-RO"/>
        </w:rPr>
        <w:t>de</w:t>
      </w:r>
      <w:r w:rsidR="00FE6C04" w:rsidRPr="00C91F15">
        <w:rPr>
          <w:rFonts w:eastAsia="Times New Roman" w:cs="Times New Roman"/>
          <w:szCs w:val="28"/>
          <w:lang w:eastAsia="ro-RO"/>
        </w:rPr>
        <w:t xml:space="preserve"> câte</w:t>
      </w:r>
      <w:r w:rsidR="00770AA5" w:rsidRPr="00C91F15">
        <w:rPr>
          <w:rFonts w:eastAsia="Times New Roman" w:cs="Times New Roman"/>
          <w:szCs w:val="28"/>
          <w:lang w:eastAsia="ro-RO"/>
        </w:rPr>
        <w:t xml:space="preserve"> 2 milioane de euro </w:t>
      </w:r>
      <w:r w:rsidR="00770AA5" w:rsidRPr="00B103B0">
        <w:rPr>
          <w:rFonts w:eastAsia="Times New Roman" w:cs="Times New Roman"/>
          <w:szCs w:val="28"/>
          <w:lang w:eastAsia="ro-RO"/>
        </w:rPr>
        <w:t xml:space="preserve">de </w:t>
      </w:r>
      <w:r w:rsidR="00770AA5" w:rsidRPr="00ED26CB">
        <w:rPr>
          <w:rFonts w:eastAsia="Times New Roman" w:cs="Times New Roman"/>
          <w:szCs w:val="28"/>
          <w:lang w:eastAsia="ro-RO"/>
        </w:rPr>
        <w:t xml:space="preserve">la </w:t>
      </w:r>
      <w:r w:rsidR="00770AA5" w:rsidRPr="00B103B0">
        <w:rPr>
          <w:rFonts w:eastAsia="Times New Roman" w:cs="Times New Roman"/>
          <w:szCs w:val="28"/>
          <w:lang w:eastAsia="ro-RO"/>
        </w:rPr>
        <w:t>reprezentant</w:t>
      </w:r>
      <w:r w:rsidR="00770AA5" w:rsidRPr="00ED26CB">
        <w:rPr>
          <w:rFonts w:eastAsia="Times New Roman" w:cs="Times New Roman"/>
          <w:szCs w:val="28"/>
          <w:lang w:eastAsia="ro-RO"/>
        </w:rPr>
        <w:t>ul în România al companiei străine</w:t>
      </w:r>
      <w:r w:rsidR="00770AA5" w:rsidRPr="00B103B0">
        <w:rPr>
          <w:rFonts w:eastAsia="Times New Roman" w:cs="Times New Roman"/>
          <w:szCs w:val="28"/>
          <w:lang w:eastAsia="ro-RO"/>
        </w:rPr>
        <w:t>, pen</w:t>
      </w:r>
      <w:r w:rsidR="00770AA5" w:rsidRPr="00ED26CB">
        <w:rPr>
          <w:rFonts w:eastAsia="Times New Roman" w:cs="Times New Roman"/>
          <w:szCs w:val="28"/>
          <w:lang w:eastAsia="ro-RO"/>
        </w:rPr>
        <w:t>tru ca</w:t>
      </w:r>
      <w:r w:rsidR="00770AA5" w:rsidRPr="00B103B0">
        <w:rPr>
          <w:rFonts w:eastAsia="Times New Roman" w:cs="Times New Roman"/>
          <w:szCs w:val="28"/>
          <w:lang w:eastAsia="ro-RO"/>
        </w:rPr>
        <w:t xml:space="preserve"> să își îndeplinească atribuț</w:t>
      </w:r>
      <w:r w:rsidR="00770AA5" w:rsidRPr="00ED26CB">
        <w:rPr>
          <w:rFonts w:eastAsia="Times New Roman" w:cs="Times New Roman"/>
          <w:szCs w:val="28"/>
          <w:lang w:eastAsia="ro-RO"/>
        </w:rPr>
        <w:t>iile</w:t>
      </w:r>
      <w:r w:rsidR="00770AA5" w:rsidRPr="00B103B0">
        <w:rPr>
          <w:rFonts w:eastAsia="Times New Roman" w:cs="Times New Roman"/>
          <w:szCs w:val="28"/>
          <w:lang w:eastAsia="ro-RO"/>
        </w:rPr>
        <w:t xml:space="preserve"> de serviciu într-un mod care să asigure, </w:t>
      </w:r>
      <w:r w:rsidR="00E84D69" w:rsidRPr="00ED26CB">
        <w:rPr>
          <w:rFonts w:eastAsia="Times New Roman" w:cs="Times New Roman"/>
          <w:szCs w:val="28"/>
          <w:lang w:eastAsia="ro-RO"/>
        </w:rPr>
        <w:t xml:space="preserve">pe de o parte, finanțarea și plata </w:t>
      </w:r>
      <w:r w:rsidR="00770AA5" w:rsidRPr="00B103B0">
        <w:rPr>
          <w:rFonts w:eastAsia="Times New Roman" w:cs="Times New Roman"/>
          <w:szCs w:val="28"/>
          <w:lang w:eastAsia="ro-RO"/>
        </w:rPr>
        <w:t>lucrărilor</w:t>
      </w:r>
      <w:r w:rsidR="00E84D69" w:rsidRPr="00ED26CB">
        <w:rPr>
          <w:rFonts w:eastAsia="Times New Roman" w:cs="Times New Roman"/>
          <w:szCs w:val="28"/>
          <w:lang w:eastAsia="ro-RO"/>
        </w:rPr>
        <w:t xml:space="preserve"> </w:t>
      </w:r>
      <w:r w:rsidR="00155756" w:rsidRPr="00B103B0">
        <w:rPr>
          <w:rFonts w:eastAsia="Times New Roman" w:cs="Times New Roman"/>
          <w:szCs w:val="28"/>
          <w:lang w:eastAsia="ro-RO"/>
        </w:rPr>
        <w:t>efectuate la tronsonul de cale ferată București-Constanța și, pe de altă parte, fin</w:t>
      </w:r>
      <w:r w:rsidR="00E84D69" w:rsidRPr="00ED26CB">
        <w:rPr>
          <w:rFonts w:eastAsia="Times New Roman" w:cs="Times New Roman"/>
          <w:szCs w:val="28"/>
          <w:lang w:eastAsia="ro-RO"/>
        </w:rPr>
        <w:t>anțarea și plata efectivă a TVA</w:t>
      </w:r>
      <w:r w:rsidR="00155756" w:rsidRPr="00B103B0">
        <w:rPr>
          <w:rFonts w:eastAsia="Times New Roman" w:cs="Times New Roman"/>
          <w:szCs w:val="28"/>
          <w:lang w:eastAsia="ro-RO"/>
        </w:rPr>
        <w:t xml:space="preserve"> restant</w:t>
      </w:r>
      <w:r w:rsidR="00F74243">
        <w:rPr>
          <w:rFonts w:eastAsia="Times New Roman" w:cs="Times New Roman"/>
          <w:szCs w:val="28"/>
          <w:lang w:eastAsia="ro-RO"/>
        </w:rPr>
        <w:t>ă</w:t>
      </w:r>
      <w:r w:rsidR="00155756" w:rsidRPr="00B103B0">
        <w:rPr>
          <w:rFonts w:eastAsia="Times New Roman" w:cs="Times New Roman"/>
          <w:szCs w:val="28"/>
          <w:lang w:eastAsia="ro-RO"/>
        </w:rPr>
        <w:t xml:space="preserve"> de la lucrările efectuate la tronsonul București –</w:t>
      </w:r>
      <w:r w:rsidR="00DF6F49">
        <w:rPr>
          <w:rFonts w:eastAsia="Times New Roman" w:cs="Times New Roman"/>
          <w:szCs w:val="28"/>
          <w:lang w:eastAsia="ro-RO"/>
        </w:rPr>
        <w:t xml:space="preserve"> </w:t>
      </w:r>
      <w:r w:rsidR="00155756" w:rsidRPr="00B103B0">
        <w:rPr>
          <w:rFonts w:eastAsia="Times New Roman" w:cs="Times New Roman"/>
          <w:szCs w:val="28"/>
          <w:lang w:eastAsia="ro-RO"/>
        </w:rPr>
        <w:t>Câmpina.</w:t>
      </w:r>
    </w:p>
    <w:p w:rsidR="00155756" w:rsidRPr="00ED26CB" w:rsidRDefault="0082404E" w:rsidP="00ED26CB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ED26CB">
        <w:rPr>
          <w:rFonts w:eastAsia="Times New Roman" w:cs="Times New Roman"/>
          <w:szCs w:val="28"/>
          <w:lang w:eastAsia="ro-RO"/>
        </w:rPr>
        <w:t xml:space="preserve">La rândul său, </w:t>
      </w:r>
      <w:r w:rsidR="005D3380" w:rsidRPr="00ED26CB">
        <w:rPr>
          <w:rFonts w:cs="Times New Roman"/>
          <w:szCs w:val="28"/>
        </w:rPr>
        <w:t xml:space="preserve">în anul 2009, </w:t>
      </w:r>
      <w:r w:rsidR="005D3380" w:rsidRPr="00F74243">
        <w:rPr>
          <w:rFonts w:cs="Times New Roman"/>
          <w:bCs/>
          <w:szCs w:val="28"/>
        </w:rPr>
        <w:t>Boureanu Cristian, deputat în Parlamentul României,</w:t>
      </w:r>
      <w:r w:rsidR="005D3380" w:rsidRPr="00ED26CB">
        <w:rPr>
          <w:rFonts w:eastAsia="Times New Roman" w:cs="Times New Roman"/>
          <w:szCs w:val="28"/>
          <w:lang w:eastAsia="ro-RO"/>
        </w:rPr>
        <w:t xml:space="preserve"> </w:t>
      </w:r>
      <w:r w:rsidR="005D3380" w:rsidRPr="00ED26CB">
        <w:rPr>
          <w:rFonts w:cs="Times New Roman"/>
          <w:szCs w:val="28"/>
        </w:rPr>
        <w:t>a acceptat promisiunea de a primi</w:t>
      </w:r>
      <w:r w:rsidR="00C91F15">
        <w:rPr>
          <w:rFonts w:cs="Times New Roman"/>
          <w:szCs w:val="28"/>
        </w:rPr>
        <w:t xml:space="preserve"> alte</w:t>
      </w:r>
      <w:r w:rsidR="005D3380" w:rsidRPr="00ED26CB">
        <w:rPr>
          <w:rFonts w:cs="Times New Roman"/>
          <w:szCs w:val="28"/>
        </w:rPr>
        <w:t xml:space="preserve"> 2 milioane de euro pentru ca, în schimbul acestei sume, să își exercite influența asupra </w:t>
      </w:r>
      <w:r w:rsidR="00215443">
        <w:rPr>
          <w:rFonts w:cs="Times New Roman"/>
          <w:szCs w:val="28"/>
        </w:rPr>
        <w:t>lui Vlădescu Sebastian</w:t>
      </w:r>
      <w:r w:rsidR="00611945" w:rsidRPr="00ED26CB">
        <w:rPr>
          <w:rFonts w:cs="Times New Roman"/>
          <w:szCs w:val="28"/>
        </w:rPr>
        <w:t>,</w:t>
      </w:r>
      <w:r w:rsidR="005D3380" w:rsidRPr="00ED26CB">
        <w:rPr>
          <w:rFonts w:cs="Times New Roman"/>
          <w:szCs w:val="28"/>
        </w:rPr>
        <w:t xml:space="preserve"> precum și asupra conducerii Ministerului Transporturilor, </w:t>
      </w:r>
      <w:r w:rsidR="00C15F9E" w:rsidRPr="00ED26CB">
        <w:rPr>
          <w:rFonts w:cs="Times New Roman"/>
          <w:szCs w:val="28"/>
        </w:rPr>
        <w:t>în beneficiul companiei străine, în sensul celor anterior menționate.</w:t>
      </w:r>
    </w:p>
    <w:p w:rsidR="00976141" w:rsidRPr="00ED26CB" w:rsidRDefault="00F74243" w:rsidP="00F74243">
      <w:pPr>
        <w:spacing w:after="0" w:line="240" w:lineRule="auto"/>
        <w:jc w:val="both"/>
        <w:rPr>
          <w:rFonts w:eastAsia="Times New Roman" w:cs="Times New Roman"/>
          <w:szCs w:val="28"/>
          <w:lang w:eastAsia="ro-RO"/>
        </w:rPr>
      </w:pPr>
      <w:r>
        <w:rPr>
          <w:rFonts w:cs="Times New Roman"/>
          <w:szCs w:val="28"/>
        </w:rPr>
        <w:tab/>
        <w:t>Pentru</w:t>
      </w:r>
      <w:r w:rsidR="009260D8" w:rsidRPr="00ED26CB">
        <w:rPr>
          <w:rFonts w:cs="Times New Roman"/>
          <w:szCs w:val="28"/>
        </w:rPr>
        <w:t xml:space="preserve"> remiterea sumelor de bani a fost creat un nou circuit fictiv, conceput pe cinci nivele, în baza căruia sumele de bani au pl</w:t>
      </w:r>
      <w:r w:rsidR="00310A52" w:rsidRPr="00ED26CB">
        <w:rPr>
          <w:rFonts w:cs="Times New Roman"/>
          <w:szCs w:val="28"/>
        </w:rPr>
        <w:t>ecat de la societatea străină</w:t>
      </w:r>
      <w:r w:rsidR="009260D8" w:rsidRPr="00ED26CB">
        <w:rPr>
          <w:rFonts w:cs="Times New Roman"/>
          <w:szCs w:val="28"/>
        </w:rPr>
        <w:t xml:space="preserve"> și au ajuns la persoanele susmenț</w:t>
      </w:r>
      <w:r w:rsidR="00976141" w:rsidRPr="00ED26CB">
        <w:rPr>
          <w:rFonts w:cs="Times New Roman"/>
          <w:szCs w:val="28"/>
        </w:rPr>
        <w:t xml:space="preserve">ionate. </w:t>
      </w:r>
    </w:p>
    <w:p w:rsidR="00976141" w:rsidRPr="00ED26CB" w:rsidRDefault="00C91F15" w:rsidP="00C91F15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Cs w:val="28"/>
          <w:lang w:eastAsia="ro-RO"/>
        </w:rPr>
      </w:pPr>
      <w:r>
        <w:rPr>
          <w:rFonts w:eastAsia="Times New Roman" w:cs="Times New Roman"/>
          <w:szCs w:val="28"/>
          <w:lang w:eastAsia="ro-RO"/>
        </w:rPr>
        <w:tab/>
      </w:r>
      <w:r w:rsidR="00976141" w:rsidRPr="00ED26CB">
        <w:rPr>
          <w:rFonts w:eastAsia="Times New Roman" w:cs="Times New Roman"/>
          <w:szCs w:val="28"/>
          <w:lang w:eastAsia="ro-RO"/>
        </w:rPr>
        <w:t>În circuitul fictiv a</w:t>
      </w:r>
      <w:r w:rsidR="000F3AF6" w:rsidRPr="00ED26CB">
        <w:rPr>
          <w:rFonts w:eastAsia="Times New Roman" w:cs="Times New Roman"/>
          <w:szCs w:val="28"/>
          <w:lang w:eastAsia="ro-RO"/>
        </w:rPr>
        <w:t>u</w:t>
      </w:r>
      <w:r w:rsidR="00976141" w:rsidRPr="00ED26CB">
        <w:rPr>
          <w:rFonts w:eastAsia="Times New Roman" w:cs="Times New Roman"/>
          <w:szCs w:val="28"/>
          <w:lang w:eastAsia="ro-RO"/>
        </w:rPr>
        <w:t xml:space="preserve"> fost interp</w:t>
      </w:r>
      <w:r w:rsidR="000F3AF6" w:rsidRPr="00ED26CB">
        <w:rPr>
          <w:rFonts w:eastAsia="Times New Roman" w:cs="Times New Roman"/>
          <w:szCs w:val="28"/>
          <w:lang w:eastAsia="ro-RO"/>
        </w:rPr>
        <w:t>use</w:t>
      </w:r>
      <w:r w:rsidR="00976141" w:rsidRPr="00ED26CB">
        <w:rPr>
          <w:rFonts w:eastAsia="Times New Roman" w:cs="Times New Roman"/>
          <w:szCs w:val="28"/>
          <w:lang w:eastAsia="ro-RO"/>
        </w:rPr>
        <w:t xml:space="preserve"> </w:t>
      </w:r>
      <w:r w:rsidR="000F3AF6" w:rsidRPr="00ED26CB">
        <w:rPr>
          <w:rFonts w:eastAsia="Times New Roman" w:cs="Times New Roman"/>
          <w:szCs w:val="28"/>
          <w:lang w:eastAsia="ro-RO"/>
        </w:rPr>
        <w:t>mai multe firme cu sedii sociale în paradisuri fiscale care aveau conturi deschise la bănci din Cipr</w:t>
      </w:r>
      <w:r w:rsidR="00B40074" w:rsidRPr="00ED26CB">
        <w:rPr>
          <w:rFonts w:eastAsia="Times New Roman" w:cs="Times New Roman"/>
          <w:szCs w:val="28"/>
          <w:lang w:eastAsia="ro-RO"/>
        </w:rPr>
        <w:t>u</w:t>
      </w:r>
      <w:r w:rsidR="00CD485A">
        <w:rPr>
          <w:rFonts w:eastAsia="Times New Roman" w:cs="Times New Roman"/>
          <w:szCs w:val="28"/>
          <w:lang w:eastAsia="ro-RO"/>
        </w:rPr>
        <w:t xml:space="preserve"> și Elveția</w:t>
      </w:r>
      <w:r w:rsidR="00B40074" w:rsidRPr="00ED26CB">
        <w:rPr>
          <w:rFonts w:eastAsia="Times New Roman" w:cs="Times New Roman"/>
          <w:szCs w:val="28"/>
          <w:lang w:eastAsia="ro-RO"/>
        </w:rPr>
        <w:t xml:space="preserve">, prin care au tranzitat banii. În final, banii au ajuns în </w:t>
      </w:r>
      <w:r w:rsidR="00976141" w:rsidRPr="00ED26CB">
        <w:rPr>
          <w:rFonts w:eastAsia="Times New Roman" w:cs="Times New Roman"/>
          <w:szCs w:val="28"/>
          <w:lang w:eastAsia="ro-RO"/>
        </w:rPr>
        <w:t xml:space="preserve">societăți indicate de destinatarii sumelor, fie au fost retrași în numerar, </w:t>
      </w:r>
      <w:r w:rsidR="00B40074" w:rsidRPr="00ED26CB">
        <w:rPr>
          <w:rFonts w:eastAsia="Times New Roman" w:cs="Times New Roman"/>
          <w:szCs w:val="28"/>
          <w:lang w:eastAsia="ro-RO"/>
        </w:rPr>
        <w:t xml:space="preserve">fiind </w:t>
      </w:r>
      <w:r w:rsidR="00976141" w:rsidRPr="00ED26CB">
        <w:rPr>
          <w:rFonts w:eastAsia="Times New Roman" w:cs="Times New Roman"/>
          <w:szCs w:val="28"/>
          <w:lang w:eastAsia="ro-RO"/>
        </w:rPr>
        <w:t>transportați și predați în România persoanelor mai sus indicate, implicate în înțelegerea inițială.</w:t>
      </w:r>
    </w:p>
    <w:p w:rsidR="00C93D1D" w:rsidRPr="00ED26CB" w:rsidRDefault="00155756" w:rsidP="00CD485A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o-RO"/>
        </w:rPr>
      </w:pPr>
      <w:r w:rsidRPr="00ED26CB">
        <w:rPr>
          <w:rFonts w:eastAsia="Times New Roman" w:cs="Times New Roman"/>
          <w:szCs w:val="28"/>
          <w:lang w:eastAsia="ro-RO"/>
        </w:rPr>
        <w:t>D</w:t>
      </w:r>
      <w:r w:rsidR="00B103B0" w:rsidRPr="00B103B0">
        <w:rPr>
          <w:rFonts w:eastAsia="Times New Roman" w:cs="Times New Roman"/>
          <w:szCs w:val="28"/>
          <w:lang w:eastAsia="ro-RO"/>
        </w:rPr>
        <w:t xml:space="preserve">in suma de 2 milioane de euro pretinsă, </w:t>
      </w:r>
      <w:r w:rsidR="00F16BFA" w:rsidRPr="00F16BFA">
        <w:rPr>
          <w:rFonts w:eastAsia="Times New Roman" w:cs="Times New Roman"/>
          <w:szCs w:val="28"/>
          <w:lang w:eastAsia="ro-RO"/>
        </w:rPr>
        <w:t xml:space="preserve">Vlădescu Sebastian </w:t>
      </w:r>
      <w:r w:rsidR="00B103B0" w:rsidRPr="00B103B0">
        <w:rPr>
          <w:rFonts w:eastAsia="Times New Roman" w:cs="Times New Roman"/>
          <w:szCs w:val="28"/>
          <w:lang w:eastAsia="ro-RO"/>
        </w:rPr>
        <w:t xml:space="preserve">a primit, în perioada noiembrie 2011-septembrie 2013, suma de 65.000 de euro, sub forma finanțării activității unei companii </w:t>
      </w:r>
      <w:proofErr w:type="spellStart"/>
      <w:r w:rsidR="00B103B0" w:rsidRPr="00B103B0">
        <w:rPr>
          <w:rFonts w:eastAsia="Times New Roman" w:cs="Times New Roman"/>
          <w:szCs w:val="28"/>
          <w:lang w:eastAsia="ro-RO"/>
        </w:rPr>
        <w:t>offshore</w:t>
      </w:r>
      <w:proofErr w:type="spellEnd"/>
      <w:r w:rsidR="00B103B0" w:rsidRPr="00B103B0">
        <w:rPr>
          <w:rFonts w:eastAsia="Times New Roman" w:cs="Times New Roman"/>
          <w:szCs w:val="28"/>
          <w:lang w:eastAsia="ro-RO"/>
        </w:rPr>
        <w:t xml:space="preserve"> unde avea calitatea de asociat.</w:t>
      </w:r>
    </w:p>
    <w:p w:rsidR="00C93D1D" w:rsidRPr="00ED26CB" w:rsidRDefault="00942101" w:rsidP="00ED26CB">
      <w:pPr>
        <w:spacing w:line="240" w:lineRule="auto"/>
        <w:ind w:firstLine="706"/>
        <w:jc w:val="both"/>
        <w:rPr>
          <w:rFonts w:cs="Times New Roman"/>
          <w:bCs/>
          <w:iCs/>
          <w:szCs w:val="28"/>
        </w:rPr>
      </w:pPr>
      <w:r w:rsidRPr="00ED26CB">
        <w:rPr>
          <w:rFonts w:cs="Times New Roman"/>
          <w:bCs/>
          <w:iCs/>
          <w:szCs w:val="28"/>
        </w:rPr>
        <w:t>La rândul său,</w:t>
      </w:r>
      <w:r w:rsidR="00E84D69" w:rsidRPr="00ED26CB">
        <w:rPr>
          <w:rFonts w:cs="Times New Roman"/>
          <w:bCs/>
          <w:iCs/>
          <w:szCs w:val="28"/>
        </w:rPr>
        <w:t xml:space="preserve"> </w:t>
      </w:r>
      <w:r w:rsidR="00C32169">
        <w:rPr>
          <w:rFonts w:cs="Times New Roman"/>
          <w:bCs/>
          <w:iCs/>
          <w:szCs w:val="28"/>
        </w:rPr>
        <w:t>inculpatul</w:t>
      </w:r>
      <w:r w:rsidR="00E84D69" w:rsidRPr="00ED26CB">
        <w:rPr>
          <w:rFonts w:cs="Times New Roman"/>
          <w:bCs/>
          <w:iCs/>
          <w:szCs w:val="28"/>
        </w:rPr>
        <w:t xml:space="preserve"> Dasc</w:t>
      </w:r>
      <w:r w:rsidR="00C91F15">
        <w:rPr>
          <w:rFonts w:cs="Times New Roman"/>
          <w:bCs/>
          <w:iCs/>
          <w:szCs w:val="28"/>
        </w:rPr>
        <w:t>ă</w:t>
      </w:r>
      <w:r w:rsidR="00E84D69" w:rsidRPr="00ED26CB">
        <w:rPr>
          <w:rFonts w:cs="Times New Roman"/>
          <w:bCs/>
          <w:iCs/>
          <w:szCs w:val="28"/>
        </w:rPr>
        <w:t xml:space="preserve">lu Constantin, </w:t>
      </w:r>
      <w:r w:rsidR="00C93D1D" w:rsidRPr="00ED26CB">
        <w:rPr>
          <w:rFonts w:cs="Times New Roman"/>
          <w:bCs/>
          <w:iCs/>
          <w:szCs w:val="28"/>
        </w:rPr>
        <w:t>în decembrie 2010 și mai 2011, a primit suma totală de 1.114.000 de euro în con</w:t>
      </w:r>
      <w:r w:rsidR="00543C5C" w:rsidRPr="00ED26CB">
        <w:rPr>
          <w:rFonts w:cs="Times New Roman"/>
          <w:bCs/>
          <w:iCs/>
          <w:szCs w:val="28"/>
        </w:rPr>
        <w:t>turile bancare ale unor firme situate într-un paradis fiscal</w:t>
      </w:r>
      <w:r w:rsidR="00C93D1D" w:rsidRPr="00ED26CB">
        <w:rPr>
          <w:rFonts w:cs="Times New Roman"/>
          <w:bCs/>
          <w:iCs/>
          <w:szCs w:val="28"/>
        </w:rPr>
        <w:t xml:space="preserve"> controlate de persoane apropiate</w:t>
      </w:r>
      <w:r w:rsidR="0082404E" w:rsidRPr="00ED26CB">
        <w:rPr>
          <w:rFonts w:cs="Times New Roman"/>
          <w:bCs/>
          <w:szCs w:val="28"/>
        </w:rPr>
        <w:t>.</w:t>
      </w:r>
    </w:p>
    <w:p w:rsidR="00A46B25" w:rsidRPr="00ED26CB" w:rsidRDefault="00F72EC9" w:rsidP="00ED26CB">
      <w:pPr>
        <w:spacing w:after="0" w:line="240" w:lineRule="auto"/>
        <w:ind w:right="52" w:firstLine="708"/>
        <w:jc w:val="both"/>
        <w:rPr>
          <w:rFonts w:eastAsia="Times New Roman" w:cs="Times New Roman"/>
          <w:bCs/>
          <w:iCs/>
          <w:szCs w:val="28"/>
        </w:rPr>
      </w:pPr>
      <w:r w:rsidRPr="00ED26CB">
        <w:rPr>
          <w:rFonts w:cs="Times New Roman"/>
          <w:bCs/>
          <w:szCs w:val="28"/>
        </w:rPr>
        <w:lastRenderedPageBreak/>
        <w:t>Î</w:t>
      </w:r>
      <w:r w:rsidR="00C93D1D" w:rsidRPr="00ED26CB">
        <w:rPr>
          <w:rFonts w:cs="Times New Roman"/>
          <w:bCs/>
          <w:szCs w:val="28"/>
        </w:rPr>
        <w:t xml:space="preserve">n perioada 2010-2017, </w:t>
      </w:r>
      <w:r w:rsidR="00C32169">
        <w:rPr>
          <w:rFonts w:cs="Times New Roman"/>
          <w:bCs/>
          <w:szCs w:val="28"/>
        </w:rPr>
        <w:t xml:space="preserve">inculpatul </w:t>
      </w:r>
      <w:r w:rsidRPr="00ED26CB">
        <w:rPr>
          <w:rFonts w:cs="Times New Roman"/>
          <w:bCs/>
          <w:szCs w:val="28"/>
        </w:rPr>
        <w:t xml:space="preserve"> </w:t>
      </w:r>
      <w:r w:rsidRPr="00CD485A">
        <w:rPr>
          <w:rFonts w:cs="Times New Roman"/>
          <w:bCs/>
          <w:szCs w:val="28"/>
        </w:rPr>
        <w:t>Boureanu Cristian</w:t>
      </w:r>
      <w:r w:rsidRPr="00ED26CB">
        <w:rPr>
          <w:rFonts w:cs="Times New Roman"/>
          <w:bCs/>
          <w:szCs w:val="28"/>
        </w:rPr>
        <w:t xml:space="preserve"> </w:t>
      </w:r>
      <w:r w:rsidR="00C93D1D" w:rsidRPr="00ED26CB">
        <w:rPr>
          <w:rFonts w:cs="Times New Roman"/>
          <w:bCs/>
          <w:szCs w:val="28"/>
        </w:rPr>
        <w:t>a primit aproximativ 2,2</w:t>
      </w:r>
      <w:r w:rsidR="00A46B25" w:rsidRPr="00ED26CB">
        <w:rPr>
          <w:rFonts w:cs="Times New Roman"/>
          <w:bCs/>
          <w:szCs w:val="28"/>
        </w:rPr>
        <w:t xml:space="preserve"> milioane de euro (din care </w:t>
      </w:r>
      <w:r w:rsidR="00A46B25" w:rsidRPr="00CD485A">
        <w:rPr>
          <w:rFonts w:eastAsia="Times New Roman" w:cs="Times New Roman"/>
          <w:bCs/>
          <w:iCs/>
          <w:szCs w:val="28"/>
        </w:rPr>
        <w:t>1.053.500 euro</w:t>
      </w:r>
      <w:r w:rsidR="00A46B25" w:rsidRPr="00ED26CB">
        <w:rPr>
          <w:rFonts w:eastAsia="Times New Roman" w:cs="Times New Roman"/>
          <w:bCs/>
          <w:iCs/>
          <w:szCs w:val="28"/>
        </w:rPr>
        <w:t xml:space="preserve"> în numerar, iar restul sub f</w:t>
      </w:r>
      <w:r w:rsidR="00DF6F49">
        <w:rPr>
          <w:rFonts w:eastAsia="Times New Roman" w:cs="Times New Roman"/>
          <w:bCs/>
          <w:iCs/>
          <w:szCs w:val="28"/>
        </w:rPr>
        <w:t xml:space="preserve">orma altor beneficii materiale, respectiv </w:t>
      </w:r>
      <w:r w:rsidR="00A46B25" w:rsidRPr="00ED26CB">
        <w:rPr>
          <w:rFonts w:eastAsia="Times New Roman" w:cs="Times New Roman"/>
          <w:bCs/>
          <w:iCs/>
          <w:szCs w:val="28"/>
        </w:rPr>
        <w:t>plata unor servicii turistice, plata aportului la capitalul a două firme la care era asociat și alte plăți solicitate de către acesta).</w:t>
      </w:r>
    </w:p>
    <w:p w:rsidR="007A35A9" w:rsidRPr="00ED26CB" w:rsidRDefault="007A35A9" w:rsidP="00ED26CB">
      <w:pPr>
        <w:spacing w:after="0" w:line="240" w:lineRule="auto"/>
        <w:jc w:val="both"/>
        <w:rPr>
          <w:rStyle w:val="tab1"/>
          <w:rFonts w:cs="Times New Roman"/>
          <w:szCs w:val="28"/>
        </w:rPr>
      </w:pPr>
    </w:p>
    <w:p w:rsidR="000B6649" w:rsidRDefault="00CB2BF2" w:rsidP="00ED26CB">
      <w:pPr>
        <w:spacing w:line="240" w:lineRule="auto"/>
        <w:jc w:val="both"/>
        <w:rPr>
          <w:rStyle w:val="tab1"/>
          <w:rFonts w:cs="Times New Roman"/>
          <w:szCs w:val="28"/>
        </w:rPr>
      </w:pPr>
      <w:r w:rsidRPr="00ED26CB">
        <w:rPr>
          <w:rStyle w:val="tab1"/>
          <w:rFonts w:cs="Times New Roman"/>
          <w:szCs w:val="28"/>
        </w:rPr>
        <w:tab/>
      </w:r>
      <w:r w:rsidR="007A35A9" w:rsidRPr="00ED26CB">
        <w:rPr>
          <w:rStyle w:val="tab1"/>
          <w:rFonts w:cs="Times New Roman"/>
          <w:szCs w:val="28"/>
        </w:rPr>
        <w:t xml:space="preserve">La data de 17 aprilie 2018, </w:t>
      </w:r>
      <w:r w:rsidR="006A2674">
        <w:rPr>
          <w:rStyle w:val="tab1"/>
          <w:rFonts w:cs="Times New Roman"/>
          <w:szCs w:val="28"/>
        </w:rPr>
        <w:t>inculpaților</w:t>
      </w:r>
      <w:r w:rsidR="00F72EC9" w:rsidRPr="00ED26CB">
        <w:rPr>
          <w:rStyle w:val="tab1"/>
          <w:rFonts w:cs="Times New Roman"/>
          <w:szCs w:val="28"/>
        </w:rPr>
        <w:t xml:space="preserve"> </w:t>
      </w:r>
      <w:r w:rsidR="00C91F15">
        <w:rPr>
          <w:rFonts w:cs="Times New Roman"/>
          <w:bCs/>
          <w:iCs/>
          <w:szCs w:val="28"/>
        </w:rPr>
        <w:t>Dască</w:t>
      </w:r>
      <w:r w:rsidR="00F72EC9" w:rsidRPr="00ED26CB">
        <w:rPr>
          <w:rFonts w:cs="Times New Roman"/>
          <w:bCs/>
          <w:iCs/>
          <w:szCs w:val="28"/>
        </w:rPr>
        <w:t>lu Constantin,</w:t>
      </w:r>
      <w:r w:rsidR="00EA3160" w:rsidRPr="00ED26CB">
        <w:rPr>
          <w:rStyle w:val="tab1"/>
          <w:rFonts w:cs="Times New Roman"/>
          <w:szCs w:val="28"/>
        </w:rPr>
        <w:t xml:space="preserve"> </w:t>
      </w:r>
      <w:r w:rsidR="00F72EC9" w:rsidRPr="00CD485A">
        <w:rPr>
          <w:rFonts w:cs="Times New Roman"/>
          <w:bCs/>
          <w:szCs w:val="28"/>
        </w:rPr>
        <w:t xml:space="preserve">Boureanu Cristian, </w:t>
      </w:r>
      <w:r w:rsidR="00F72EC9" w:rsidRPr="00CD485A">
        <w:rPr>
          <w:rFonts w:eastAsia="Times New Roman" w:cs="Times New Roman"/>
          <w:bCs/>
          <w:iCs/>
          <w:szCs w:val="28"/>
        </w:rPr>
        <w:t>Costea Mircea-Ionuț</w:t>
      </w:r>
      <w:r w:rsidR="00CD485A">
        <w:rPr>
          <w:rFonts w:eastAsia="Times New Roman" w:cs="Times New Roman"/>
          <w:bCs/>
          <w:iCs/>
          <w:szCs w:val="28"/>
        </w:rPr>
        <w:t xml:space="preserve"> </w:t>
      </w:r>
      <w:r w:rsidR="005813DF" w:rsidRPr="00CD485A">
        <w:rPr>
          <w:rFonts w:eastAsia="Times New Roman" w:cs="Times New Roman"/>
          <w:bCs/>
          <w:iCs/>
          <w:szCs w:val="28"/>
        </w:rPr>
        <w:t>ș</w:t>
      </w:r>
      <w:r w:rsidR="00F72EC9" w:rsidRPr="00CD485A">
        <w:rPr>
          <w:rFonts w:eastAsia="Times New Roman" w:cs="Times New Roman"/>
          <w:bCs/>
          <w:iCs/>
          <w:szCs w:val="28"/>
        </w:rPr>
        <w:t>i Mititelu Mihaela</w:t>
      </w:r>
      <w:r w:rsidR="00F72EC9" w:rsidRPr="00ED26CB">
        <w:rPr>
          <w:rFonts w:cs="Times New Roman"/>
          <w:bCs/>
          <w:szCs w:val="28"/>
        </w:rPr>
        <w:t xml:space="preserve"> </w:t>
      </w:r>
      <w:r w:rsidR="007A35A9" w:rsidRPr="00ED26CB">
        <w:rPr>
          <w:rStyle w:val="tab1"/>
          <w:rFonts w:cs="Times New Roman"/>
          <w:szCs w:val="28"/>
        </w:rPr>
        <w:t>l</w:t>
      </w:r>
      <w:r w:rsidR="00EA3160" w:rsidRPr="00ED26CB">
        <w:rPr>
          <w:rStyle w:val="tab1"/>
          <w:rFonts w:cs="Times New Roman"/>
          <w:szCs w:val="28"/>
        </w:rPr>
        <w:t>i s-a</w:t>
      </w:r>
      <w:r w:rsidR="007A35A9" w:rsidRPr="00ED26CB">
        <w:rPr>
          <w:rStyle w:val="tab1"/>
          <w:rFonts w:cs="Times New Roman"/>
          <w:szCs w:val="28"/>
        </w:rPr>
        <w:t>u</w:t>
      </w:r>
      <w:r w:rsidR="00EA3160" w:rsidRPr="00ED26CB">
        <w:rPr>
          <w:rStyle w:val="tab1"/>
          <w:rFonts w:cs="Times New Roman"/>
          <w:szCs w:val="28"/>
        </w:rPr>
        <w:t xml:space="preserve"> adus la cunoştinţă calitatea procesuală în conformitate cu prevederile art. 30</w:t>
      </w:r>
      <w:r w:rsidR="00396B97">
        <w:rPr>
          <w:rStyle w:val="tab1"/>
          <w:rFonts w:cs="Times New Roman"/>
          <w:szCs w:val="28"/>
        </w:rPr>
        <w:t>9</w:t>
      </w:r>
      <w:r w:rsidR="00EA3160" w:rsidRPr="00ED26CB">
        <w:rPr>
          <w:rStyle w:val="tab1"/>
          <w:rFonts w:cs="Times New Roman"/>
          <w:szCs w:val="28"/>
        </w:rPr>
        <w:t xml:space="preserve"> Cod de procedură penală. </w:t>
      </w:r>
    </w:p>
    <w:p w:rsidR="00EA3160" w:rsidRPr="00ED26CB" w:rsidRDefault="000B6649" w:rsidP="00ED26CB">
      <w:pPr>
        <w:spacing w:line="240" w:lineRule="auto"/>
        <w:jc w:val="both"/>
        <w:rPr>
          <w:rStyle w:val="tab1"/>
          <w:rFonts w:cs="Times New Roman"/>
          <w:szCs w:val="28"/>
        </w:rPr>
      </w:pPr>
      <w:r>
        <w:rPr>
          <w:rStyle w:val="tab1"/>
          <w:rFonts w:cs="Times New Roman"/>
          <w:szCs w:val="28"/>
        </w:rPr>
        <w:tab/>
      </w:r>
      <w:r w:rsidRPr="000B6649">
        <w:rPr>
          <w:rStyle w:val="tab1"/>
          <w:rFonts w:cs="Times New Roman"/>
          <w:szCs w:val="28"/>
        </w:rPr>
        <w:t>Facem precizarea că punerea în mișcare a acțiunii penale este o etapă a procesului penal reglementată de Codul de procedură penală, având ca scop crearea cadrului procesual de administrare a probatoriului, activitate care nu poate, în nici o situație, să înfrângă principiul prezumției de nevinovăție.</w:t>
      </w:r>
    </w:p>
    <w:bookmarkEnd w:id="0"/>
    <w:p w:rsidR="00EA3160" w:rsidRPr="00ED26CB" w:rsidRDefault="00EA3160" w:rsidP="00ED26CB">
      <w:pPr>
        <w:spacing w:line="240" w:lineRule="auto"/>
        <w:jc w:val="both"/>
        <w:rPr>
          <w:rStyle w:val="tab1"/>
          <w:rFonts w:cs="Times New Roman"/>
          <w:szCs w:val="28"/>
        </w:rPr>
      </w:pPr>
    </w:p>
    <w:p w:rsidR="00692C8B" w:rsidRPr="00ED26CB" w:rsidRDefault="006D7FD2" w:rsidP="00ED26CB">
      <w:pPr>
        <w:spacing w:line="240" w:lineRule="auto"/>
        <w:jc w:val="both"/>
        <w:rPr>
          <w:rFonts w:cs="Times New Roman"/>
          <w:szCs w:val="28"/>
        </w:rPr>
      </w:pPr>
      <w:r w:rsidRPr="00ED26CB">
        <w:rPr>
          <w:rFonts w:cs="Times New Roman"/>
          <w:szCs w:val="28"/>
        </w:rPr>
        <w:tab/>
      </w:r>
      <w:r w:rsidR="00B77A4B" w:rsidRPr="00ED26CB">
        <w:rPr>
          <w:rFonts w:cs="Times New Roman"/>
          <w:szCs w:val="28"/>
        </w:rPr>
        <w:t xml:space="preserve">             </w:t>
      </w:r>
      <w:r w:rsidRPr="00ED26CB">
        <w:rPr>
          <w:rFonts w:cs="Times New Roman"/>
          <w:szCs w:val="28"/>
        </w:rPr>
        <w:t>BIROUL DE INFORMARE ŞI RELAŢII PUBLICE</w:t>
      </w:r>
    </w:p>
    <w:sectPr w:rsidR="00692C8B" w:rsidRPr="00ED26CB" w:rsidSect="00583752">
      <w:headerReference w:type="first" r:id="rId7"/>
      <w:pgSz w:w="11906" w:h="16838"/>
      <w:pgMar w:top="851" w:right="1133" w:bottom="851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E74" w:rsidRDefault="00795E74" w:rsidP="00AE7B84">
      <w:pPr>
        <w:spacing w:after="0" w:line="240" w:lineRule="auto"/>
      </w:pPr>
      <w:r>
        <w:separator/>
      </w:r>
    </w:p>
  </w:endnote>
  <w:endnote w:type="continuationSeparator" w:id="0">
    <w:p w:rsidR="00795E74" w:rsidRDefault="00795E74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E74" w:rsidRDefault="00795E74" w:rsidP="00AE7B84">
      <w:pPr>
        <w:spacing w:after="0" w:line="240" w:lineRule="auto"/>
      </w:pPr>
      <w:r>
        <w:separator/>
      </w:r>
    </w:p>
  </w:footnote>
  <w:footnote w:type="continuationSeparator" w:id="0">
    <w:p w:rsidR="00795E74" w:rsidRDefault="00795E74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Header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4CC0EE84" wp14:editId="208B19AB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Header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val="en-US"/>
      </w:rPr>
      <w:drawing>
        <wp:anchor distT="0" distB="0" distL="114300" distR="114300" simplePos="0" relativeHeight="251660288" behindDoc="1" locked="0" layoutInCell="1" allowOverlap="1" wp14:anchorId="13647530" wp14:editId="0FF07188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723AF"/>
    <w:multiLevelType w:val="hybridMultilevel"/>
    <w:tmpl w:val="B9129A56"/>
    <w:lvl w:ilvl="0" w:tplc="45729ED2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081A03"/>
    <w:multiLevelType w:val="hybridMultilevel"/>
    <w:tmpl w:val="58204E52"/>
    <w:lvl w:ilvl="0" w:tplc="B6DA5B00">
      <w:start w:val="2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8B5B86"/>
    <w:multiLevelType w:val="hybridMultilevel"/>
    <w:tmpl w:val="FAE0EBB4"/>
    <w:lvl w:ilvl="0" w:tplc="943EAA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C506B9"/>
    <w:multiLevelType w:val="hybridMultilevel"/>
    <w:tmpl w:val="52EECB8A"/>
    <w:lvl w:ilvl="0" w:tplc="B6DA5B00">
      <w:start w:val="2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1E5A8F"/>
    <w:multiLevelType w:val="hybridMultilevel"/>
    <w:tmpl w:val="B17C834C"/>
    <w:lvl w:ilvl="0" w:tplc="B6DA5B00">
      <w:start w:val="2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14D9"/>
    <w:rsid w:val="00005BD7"/>
    <w:rsid w:val="00006B01"/>
    <w:rsid w:val="00007817"/>
    <w:rsid w:val="00012C17"/>
    <w:rsid w:val="00021252"/>
    <w:rsid w:val="0002762C"/>
    <w:rsid w:val="00045BAE"/>
    <w:rsid w:val="000534F7"/>
    <w:rsid w:val="000544A8"/>
    <w:rsid w:val="00055C3A"/>
    <w:rsid w:val="000678E8"/>
    <w:rsid w:val="000735FB"/>
    <w:rsid w:val="00073F2E"/>
    <w:rsid w:val="00092034"/>
    <w:rsid w:val="00092B81"/>
    <w:rsid w:val="000B0625"/>
    <w:rsid w:val="000B6649"/>
    <w:rsid w:val="000C2BB4"/>
    <w:rsid w:val="000F3AC3"/>
    <w:rsid w:val="000F3AF6"/>
    <w:rsid w:val="00103E4F"/>
    <w:rsid w:val="001048C4"/>
    <w:rsid w:val="001069AE"/>
    <w:rsid w:val="00122CDF"/>
    <w:rsid w:val="00127649"/>
    <w:rsid w:val="00133077"/>
    <w:rsid w:val="00137A8E"/>
    <w:rsid w:val="0014066D"/>
    <w:rsid w:val="00145EC8"/>
    <w:rsid w:val="00155756"/>
    <w:rsid w:val="0016023F"/>
    <w:rsid w:val="00162D7E"/>
    <w:rsid w:val="0017659E"/>
    <w:rsid w:val="00176F44"/>
    <w:rsid w:val="00194177"/>
    <w:rsid w:val="00194943"/>
    <w:rsid w:val="001960EC"/>
    <w:rsid w:val="001A35DF"/>
    <w:rsid w:val="001A76DE"/>
    <w:rsid w:val="001A7AF7"/>
    <w:rsid w:val="001C5FF1"/>
    <w:rsid w:val="001E702B"/>
    <w:rsid w:val="001F1304"/>
    <w:rsid w:val="00201F23"/>
    <w:rsid w:val="00215443"/>
    <w:rsid w:val="00216E89"/>
    <w:rsid w:val="0022122D"/>
    <w:rsid w:val="00222428"/>
    <w:rsid w:val="0023200C"/>
    <w:rsid w:val="0024685B"/>
    <w:rsid w:val="00271A51"/>
    <w:rsid w:val="002771BB"/>
    <w:rsid w:val="0028129A"/>
    <w:rsid w:val="00283FD8"/>
    <w:rsid w:val="002A5F9F"/>
    <w:rsid w:val="002C041A"/>
    <w:rsid w:val="002C05DE"/>
    <w:rsid w:val="002C1319"/>
    <w:rsid w:val="002D04CC"/>
    <w:rsid w:val="002E0961"/>
    <w:rsid w:val="002E11CF"/>
    <w:rsid w:val="002E7CEB"/>
    <w:rsid w:val="003104B8"/>
    <w:rsid w:val="00310A52"/>
    <w:rsid w:val="00313E8B"/>
    <w:rsid w:val="00316AF7"/>
    <w:rsid w:val="00316CCC"/>
    <w:rsid w:val="0032000C"/>
    <w:rsid w:val="00321BEE"/>
    <w:rsid w:val="00333771"/>
    <w:rsid w:val="003468BD"/>
    <w:rsid w:val="00350EDD"/>
    <w:rsid w:val="00357DCE"/>
    <w:rsid w:val="00360863"/>
    <w:rsid w:val="00370F4D"/>
    <w:rsid w:val="00372355"/>
    <w:rsid w:val="00374477"/>
    <w:rsid w:val="003825BA"/>
    <w:rsid w:val="003844C2"/>
    <w:rsid w:val="003844F3"/>
    <w:rsid w:val="003845D9"/>
    <w:rsid w:val="00396B97"/>
    <w:rsid w:val="00396C77"/>
    <w:rsid w:val="00396E1C"/>
    <w:rsid w:val="003C0934"/>
    <w:rsid w:val="003C1DBA"/>
    <w:rsid w:val="003D6EB8"/>
    <w:rsid w:val="003F345F"/>
    <w:rsid w:val="003F3CB3"/>
    <w:rsid w:val="00421626"/>
    <w:rsid w:val="00442C26"/>
    <w:rsid w:val="00444FE9"/>
    <w:rsid w:val="00447C8C"/>
    <w:rsid w:val="00460A53"/>
    <w:rsid w:val="0046323B"/>
    <w:rsid w:val="00470A55"/>
    <w:rsid w:val="00476A40"/>
    <w:rsid w:val="004838DB"/>
    <w:rsid w:val="0049011C"/>
    <w:rsid w:val="004A56F5"/>
    <w:rsid w:val="004A60C2"/>
    <w:rsid w:val="004E2813"/>
    <w:rsid w:val="004F13B1"/>
    <w:rsid w:val="004F2754"/>
    <w:rsid w:val="0050429B"/>
    <w:rsid w:val="005042A5"/>
    <w:rsid w:val="00513B8A"/>
    <w:rsid w:val="005146B5"/>
    <w:rsid w:val="00515236"/>
    <w:rsid w:val="00516B64"/>
    <w:rsid w:val="005201C0"/>
    <w:rsid w:val="005222ED"/>
    <w:rsid w:val="0052348A"/>
    <w:rsid w:val="0053078F"/>
    <w:rsid w:val="00532753"/>
    <w:rsid w:val="00533A91"/>
    <w:rsid w:val="005407E7"/>
    <w:rsid w:val="00541648"/>
    <w:rsid w:val="005419F2"/>
    <w:rsid w:val="00543C5C"/>
    <w:rsid w:val="0055080D"/>
    <w:rsid w:val="00556F7D"/>
    <w:rsid w:val="00557667"/>
    <w:rsid w:val="00570D7B"/>
    <w:rsid w:val="00571532"/>
    <w:rsid w:val="00572E1E"/>
    <w:rsid w:val="005813DF"/>
    <w:rsid w:val="00582151"/>
    <w:rsid w:val="00583752"/>
    <w:rsid w:val="005C59F6"/>
    <w:rsid w:val="005C76F0"/>
    <w:rsid w:val="005C7B56"/>
    <w:rsid w:val="005D3380"/>
    <w:rsid w:val="005E40C5"/>
    <w:rsid w:val="005E44A3"/>
    <w:rsid w:val="005F119A"/>
    <w:rsid w:val="005F20C9"/>
    <w:rsid w:val="005F547A"/>
    <w:rsid w:val="00611945"/>
    <w:rsid w:val="00621839"/>
    <w:rsid w:val="00621B4D"/>
    <w:rsid w:val="00624130"/>
    <w:rsid w:val="0063274B"/>
    <w:rsid w:val="0064374B"/>
    <w:rsid w:val="006609BD"/>
    <w:rsid w:val="0066380A"/>
    <w:rsid w:val="0067165F"/>
    <w:rsid w:val="00672B79"/>
    <w:rsid w:val="00686667"/>
    <w:rsid w:val="00687086"/>
    <w:rsid w:val="00692C8B"/>
    <w:rsid w:val="0069331F"/>
    <w:rsid w:val="006A03C0"/>
    <w:rsid w:val="006A059E"/>
    <w:rsid w:val="006A2674"/>
    <w:rsid w:val="006A6961"/>
    <w:rsid w:val="006A7199"/>
    <w:rsid w:val="006C4942"/>
    <w:rsid w:val="006D26A4"/>
    <w:rsid w:val="006D7FD2"/>
    <w:rsid w:val="006E3387"/>
    <w:rsid w:val="006E58EE"/>
    <w:rsid w:val="006F5053"/>
    <w:rsid w:val="006F78DB"/>
    <w:rsid w:val="00702E5D"/>
    <w:rsid w:val="0070692D"/>
    <w:rsid w:val="00752DE3"/>
    <w:rsid w:val="00753888"/>
    <w:rsid w:val="00753E6E"/>
    <w:rsid w:val="00756771"/>
    <w:rsid w:val="007655CF"/>
    <w:rsid w:val="00770AA5"/>
    <w:rsid w:val="00790911"/>
    <w:rsid w:val="00793175"/>
    <w:rsid w:val="00795E74"/>
    <w:rsid w:val="007A35A9"/>
    <w:rsid w:val="007A5146"/>
    <w:rsid w:val="007B3359"/>
    <w:rsid w:val="007B5707"/>
    <w:rsid w:val="007B5C82"/>
    <w:rsid w:val="007E67FD"/>
    <w:rsid w:val="00810676"/>
    <w:rsid w:val="0082404E"/>
    <w:rsid w:val="00826A4C"/>
    <w:rsid w:val="008347AB"/>
    <w:rsid w:val="008400C1"/>
    <w:rsid w:val="0084771D"/>
    <w:rsid w:val="0086213D"/>
    <w:rsid w:val="0088670E"/>
    <w:rsid w:val="008A1A58"/>
    <w:rsid w:val="008A37EB"/>
    <w:rsid w:val="008B434E"/>
    <w:rsid w:val="008C054D"/>
    <w:rsid w:val="008D1410"/>
    <w:rsid w:val="008D5194"/>
    <w:rsid w:val="008D79CE"/>
    <w:rsid w:val="008E34D9"/>
    <w:rsid w:val="00903AF3"/>
    <w:rsid w:val="00925BBB"/>
    <w:rsid w:val="009260D8"/>
    <w:rsid w:val="00926342"/>
    <w:rsid w:val="009322C7"/>
    <w:rsid w:val="00942101"/>
    <w:rsid w:val="00945FFA"/>
    <w:rsid w:val="00946169"/>
    <w:rsid w:val="00950B68"/>
    <w:rsid w:val="0095250A"/>
    <w:rsid w:val="00962762"/>
    <w:rsid w:val="00967321"/>
    <w:rsid w:val="0096759D"/>
    <w:rsid w:val="00967A6A"/>
    <w:rsid w:val="00967E09"/>
    <w:rsid w:val="00973226"/>
    <w:rsid w:val="0097433C"/>
    <w:rsid w:val="00976141"/>
    <w:rsid w:val="00976419"/>
    <w:rsid w:val="00987E85"/>
    <w:rsid w:val="009A2AA2"/>
    <w:rsid w:val="009A40BA"/>
    <w:rsid w:val="009B5829"/>
    <w:rsid w:val="009C566A"/>
    <w:rsid w:val="009D712A"/>
    <w:rsid w:val="00A00AEC"/>
    <w:rsid w:val="00A04AA8"/>
    <w:rsid w:val="00A17CBE"/>
    <w:rsid w:val="00A33D5F"/>
    <w:rsid w:val="00A4212A"/>
    <w:rsid w:val="00A44381"/>
    <w:rsid w:val="00A46855"/>
    <w:rsid w:val="00A46B25"/>
    <w:rsid w:val="00A51041"/>
    <w:rsid w:val="00A57574"/>
    <w:rsid w:val="00A61F61"/>
    <w:rsid w:val="00A63288"/>
    <w:rsid w:val="00A738D9"/>
    <w:rsid w:val="00A73BCD"/>
    <w:rsid w:val="00A923D4"/>
    <w:rsid w:val="00A94249"/>
    <w:rsid w:val="00AB21AD"/>
    <w:rsid w:val="00AD0B8E"/>
    <w:rsid w:val="00AD40DA"/>
    <w:rsid w:val="00AE7B84"/>
    <w:rsid w:val="00B023F4"/>
    <w:rsid w:val="00B05435"/>
    <w:rsid w:val="00B06390"/>
    <w:rsid w:val="00B103B0"/>
    <w:rsid w:val="00B1758F"/>
    <w:rsid w:val="00B26EE2"/>
    <w:rsid w:val="00B33852"/>
    <w:rsid w:val="00B35BBB"/>
    <w:rsid w:val="00B36B18"/>
    <w:rsid w:val="00B40074"/>
    <w:rsid w:val="00B41ACC"/>
    <w:rsid w:val="00B42B22"/>
    <w:rsid w:val="00B43F93"/>
    <w:rsid w:val="00B466ED"/>
    <w:rsid w:val="00B6013B"/>
    <w:rsid w:val="00B61B0E"/>
    <w:rsid w:val="00B632C4"/>
    <w:rsid w:val="00B64D4A"/>
    <w:rsid w:val="00B77A4B"/>
    <w:rsid w:val="00B85626"/>
    <w:rsid w:val="00BA73B8"/>
    <w:rsid w:val="00BA7849"/>
    <w:rsid w:val="00BB2AFA"/>
    <w:rsid w:val="00BC2E44"/>
    <w:rsid w:val="00BC32F9"/>
    <w:rsid w:val="00BC3B94"/>
    <w:rsid w:val="00BD70A0"/>
    <w:rsid w:val="00C02F66"/>
    <w:rsid w:val="00C056A3"/>
    <w:rsid w:val="00C15A42"/>
    <w:rsid w:val="00C15F9E"/>
    <w:rsid w:val="00C25527"/>
    <w:rsid w:val="00C32169"/>
    <w:rsid w:val="00C45125"/>
    <w:rsid w:val="00C51B29"/>
    <w:rsid w:val="00C661F3"/>
    <w:rsid w:val="00C670FE"/>
    <w:rsid w:val="00C71AF1"/>
    <w:rsid w:val="00C73F16"/>
    <w:rsid w:val="00C74594"/>
    <w:rsid w:val="00C757B2"/>
    <w:rsid w:val="00C85BCE"/>
    <w:rsid w:val="00C917A4"/>
    <w:rsid w:val="00C91972"/>
    <w:rsid w:val="00C91F15"/>
    <w:rsid w:val="00C93D1D"/>
    <w:rsid w:val="00C9524C"/>
    <w:rsid w:val="00C952C1"/>
    <w:rsid w:val="00CA3EEB"/>
    <w:rsid w:val="00CB2BF2"/>
    <w:rsid w:val="00CB5103"/>
    <w:rsid w:val="00CC251D"/>
    <w:rsid w:val="00CC4788"/>
    <w:rsid w:val="00CC5ADE"/>
    <w:rsid w:val="00CD485A"/>
    <w:rsid w:val="00CD7370"/>
    <w:rsid w:val="00CE0214"/>
    <w:rsid w:val="00CE6617"/>
    <w:rsid w:val="00CF2FB4"/>
    <w:rsid w:val="00CF535B"/>
    <w:rsid w:val="00D04081"/>
    <w:rsid w:val="00D043C5"/>
    <w:rsid w:val="00D12533"/>
    <w:rsid w:val="00D21D1B"/>
    <w:rsid w:val="00D2578E"/>
    <w:rsid w:val="00D27F14"/>
    <w:rsid w:val="00D34850"/>
    <w:rsid w:val="00D40E15"/>
    <w:rsid w:val="00D63D90"/>
    <w:rsid w:val="00D65750"/>
    <w:rsid w:val="00D728E7"/>
    <w:rsid w:val="00D74A62"/>
    <w:rsid w:val="00D876E4"/>
    <w:rsid w:val="00DA62ED"/>
    <w:rsid w:val="00DF6F49"/>
    <w:rsid w:val="00E1500A"/>
    <w:rsid w:val="00E207D7"/>
    <w:rsid w:val="00E24D5B"/>
    <w:rsid w:val="00E276EC"/>
    <w:rsid w:val="00E3408D"/>
    <w:rsid w:val="00E36485"/>
    <w:rsid w:val="00E456D9"/>
    <w:rsid w:val="00E61513"/>
    <w:rsid w:val="00E670AA"/>
    <w:rsid w:val="00E82EEC"/>
    <w:rsid w:val="00E84D69"/>
    <w:rsid w:val="00EA3160"/>
    <w:rsid w:val="00EB7618"/>
    <w:rsid w:val="00ED26CB"/>
    <w:rsid w:val="00ED4E30"/>
    <w:rsid w:val="00EE0316"/>
    <w:rsid w:val="00EF01BF"/>
    <w:rsid w:val="00EF1BB1"/>
    <w:rsid w:val="00F16BFA"/>
    <w:rsid w:val="00F2044F"/>
    <w:rsid w:val="00F369D7"/>
    <w:rsid w:val="00F3715E"/>
    <w:rsid w:val="00F41158"/>
    <w:rsid w:val="00F55894"/>
    <w:rsid w:val="00F72EC9"/>
    <w:rsid w:val="00F738AF"/>
    <w:rsid w:val="00F74243"/>
    <w:rsid w:val="00F80DD2"/>
    <w:rsid w:val="00F8670D"/>
    <w:rsid w:val="00F94DFF"/>
    <w:rsid w:val="00FB7D56"/>
    <w:rsid w:val="00FD1C4C"/>
    <w:rsid w:val="00FE5F81"/>
    <w:rsid w:val="00FE6C04"/>
    <w:rsid w:val="00FF00C0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22D1FF-0FD7-4E4F-BA77-05A44A8A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84"/>
  </w:style>
  <w:style w:type="paragraph" w:styleId="Footer">
    <w:name w:val="footer"/>
    <w:basedOn w:val="Normal"/>
    <w:link w:val="Foot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84"/>
  </w:style>
  <w:style w:type="table" w:styleId="TableGrid">
    <w:name w:val="Table Grid"/>
    <w:basedOn w:val="Table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F7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6A059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tab1">
    <w:name w:val="tab1"/>
    <w:basedOn w:val="DefaultParagraphFont"/>
    <w:rsid w:val="006A059E"/>
  </w:style>
  <w:style w:type="character" w:customStyle="1" w:styleId="tab">
    <w:name w:val="tab"/>
    <w:basedOn w:val="DefaultParagraphFont"/>
    <w:rsid w:val="005E44A3"/>
  </w:style>
  <w:style w:type="paragraph" w:styleId="ListParagraph">
    <w:name w:val="List Paragraph"/>
    <w:basedOn w:val="Normal"/>
    <w:uiPriority w:val="34"/>
    <w:qFormat/>
    <w:rsid w:val="00162D7E"/>
    <w:pPr>
      <w:ind w:left="720"/>
      <w:contextualSpacing/>
    </w:pPr>
  </w:style>
  <w:style w:type="character" w:styleId="FootnoteReference">
    <w:name w:val="footnote reference"/>
    <w:basedOn w:val="DefaultParagraphFont"/>
    <w:unhideWhenUsed/>
    <w:rsid w:val="00162D7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2D7E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DefaultParagraphFont"/>
    <w:uiPriority w:val="99"/>
    <w:semiHidden/>
    <w:rsid w:val="00162D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2D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User Ziua 3</cp:lastModifiedBy>
  <cp:revision>2</cp:revision>
  <cp:lastPrinted>2018-04-18T05:15:00Z</cp:lastPrinted>
  <dcterms:created xsi:type="dcterms:W3CDTF">2018-04-18T06:06:00Z</dcterms:created>
  <dcterms:modified xsi:type="dcterms:W3CDTF">2018-04-18T06:06:00Z</dcterms:modified>
</cp:coreProperties>
</file>